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DD" w:rsidRDefault="008C7BDD" w:rsidP="008C7BDD">
      <w:pPr>
        <w:pStyle w:val="a3"/>
        <w:spacing w:before="0" w:beforeAutospacing="0" w:after="192" w:afterAutospacing="0"/>
        <w:jc w:val="both"/>
        <w:textAlignment w:val="baseline"/>
        <w:rPr>
          <w:b/>
          <w:bCs/>
        </w:rPr>
      </w:pPr>
      <w:r>
        <w:rPr>
          <w:b/>
          <w:bCs/>
        </w:rPr>
        <w:t>Согласование баланса водопотребления и водоотведения</w:t>
      </w:r>
    </w:p>
    <w:p w:rsidR="008C7BDD" w:rsidRDefault="008C7BDD" w:rsidP="008C7BDD">
      <w:pPr>
        <w:pStyle w:val="a3"/>
        <w:spacing w:before="0" w:beforeAutospacing="0" w:after="0" w:afterAutospacing="0"/>
        <w:textAlignment w:val="baseline"/>
      </w:pPr>
      <w:r>
        <w:t>Для согласования водохозяйственного балансового расчета необходимо оформить его в виде таблицы.</w:t>
      </w:r>
    </w:p>
    <w:p w:rsidR="008C7BDD" w:rsidRDefault="000446D9" w:rsidP="008C7BDD">
      <w:pPr>
        <w:pStyle w:val="a3"/>
        <w:spacing w:before="0" w:beforeAutospacing="0" w:after="0" w:afterAutospacing="0"/>
        <w:textAlignment w:val="baseline"/>
      </w:pPr>
      <w:hyperlink r:id="rId6" w:history="1">
        <w:r w:rsidR="008C7BDD">
          <w:rPr>
            <w:rStyle w:val="a4"/>
            <w:rFonts w:ascii="Arial" w:hAnsi="Arial" w:cs="Arial"/>
            <w:color w:val="0388C8"/>
            <w:sz w:val="23"/>
            <w:szCs w:val="23"/>
            <w:shd w:val="clear" w:color="auto" w:fill="FFFFFF"/>
          </w:rPr>
          <w:t>Водохозяйственный балансовый расчет абонента</w:t>
        </w:r>
      </w:hyperlink>
      <w:r w:rsidR="008C7BDD">
        <w:t xml:space="preserve"> /</w:t>
      </w:r>
      <w:r w:rsidR="008C7BDD" w:rsidRPr="008C7BDD">
        <w:rPr>
          <w:i/>
          <w:color w:val="FF0000"/>
        </w:rPr>
        <w:t>ссылка на прилагаемую таблицу «форма  баланса водопотребления и водоотведения.</w:t>
      </w:r>
      <w:proofErr w:type="spellStart"/>
      <w:r w:rsidR="008C7BDD" w:rsidRPr="008C7BDD">
        <w:rPr>
          <w:i/>
          <w:color w:val="FF0000"/>
          <w:lang w:val="en-US"/>
        </w:rPr>
        <w:t>xlsx</w:t>
      </w:r>
      <w:proofErr w:type="spellEnd"/>
      <w:r w:rsidR="008C7BDD" w:rsidRPr="008C7BDD">
        <w:rPr>
          <w:i/>
          <w:color w:val="FF0000"/>
        </w:rPr>
        <w:t>»</w:t>
      </w:r>
      <w:r w:rsidR="008C7BDD">
        <w:t>/</w:t>
      </w:r>
    </w:p>
    <w:p w:rsidR="000446D9" w:rsidRPr="000446D9" w:rsidRDefault="000446D9" w:rsidP="008C7BDD">
      <w:pPr>
        <w:pStyle w:val="a3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388C8"/>
          <w:sz w:val="23"/>
          <w:szCs w:val="23"/>
          <w:shd w:val="clear" w:color="auto" w:fill="FFFFFF"/>
        </w:rPr>
      </w:pPr>
      <w:r w:rsidRPr="000446D9">
        <w:rPr>
          <w:rStyle w:val="a4"/>
          <w:rFonts w:ascii="Arial" w:hAnsi="Arial" w:cs="Arial"/>
          <w:color w:val="0388C8"/>
          <w:sz w:val="23"/>
          <w:szCs w:val="23"/>
          <w:shd w:val="clear" w:color="auto" w:fill="FFFFFF"/>
        </w:rPr>
        <w:t>Пример заполнения</w:t>
      </w:r>
      <w:r w:rsidRPr="000446D9">
        <w:rPr>
          <w:rStyle w:val="a4"/>
          <w:rFonts w:ascii="Arial" w:hAnsi="Arial" w:cs="Arial"/>
          <w:color w:val="0388C8"/>
          <w:sz w:val="23"/>
          <w:szCs w:val="23"/>
          <w:u w:val="none"/>
          <w:shd w:val="clear" w:color="auto" w:fill="FFFFFF"/>
        </w:rPr>
        <w:t xml:space="preserve"> /</w:t>
      </w:r>
      <w:r w:rsidRPr="000446D9">
        <w:rPr>
          <w:i/>
          <w:color w:val="FF0000"/>
        </w:rPr>
        <w:t>ссылка на прилагаемый файл «Пример.pdf»/</w:t>
      </w:r>
    </w:p>
    <w:p w:rsidR="000446D9" w:rsidRPr="008C7BDD" w:rsidRDefault="000446D9" w:rsidP="008C7BDD">
      <w:pPr>
        <w:pStyle w:val="a3"/>
        <w:spacing w:before="0" w:beforeAutospacing="0" w:after="0" w:afterAutospacing="0"/>
        <w:textAlignment w:val="baseline"/>
        <w:rPr>
          <w:i/>
          <w:iCs/>
        </w:rPr>
      </w:pPr>
      <w:bookmarkStart w:id="0" w:name="_GoBack"/>
      <w:bookmarkEnd w:id="0"/>
    </w:p>
    <w:p w:rsidR="008C7BDD" w:rsidRDefault="008C7BDD" w:rsidP="008C7BDD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балансе водопотребления и водоотведения указывается среднесуточный объем сточных вод, сбрасываемых абонентом в централизованную систему водоотведения, с указанием распределения общего объема сточных вод по канализационным выпускам (в процентах) с учетом поверхностных (дождевых и талых) сточных вод.</w:t>
      </w:r>
    </w:p>
    <w:p w:rsidR="008C7BDD" w:rsidRDefault="008C7BDD" w:rsidP="008C7BDD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Абонент обязан представить организации, осуществляющей водоотведение, документы и материалы, подтверждающие данные, указанные в балансе водопотребления и водоотведения.</w:t>
      </w:r>
    </w:p>
    <w:p w:rsidR="008C7BDD" w:rsidRDefault="008C7BDD" w:rsidP="008C7BDD">
      <w:pPr>
        <w:pStyle w:val="a3"/>
        <w:spacing w:before="0" w:beforeAutospacing="0" w:after="0" w:afterAutospacing="0"/>
        <w:jc w:val="both"/>
      </w:pPr>
      <w:r>
        <w:rPr>
          <w:sz w:val="23"/>
          <w:szCs w:val="23"/>
        </w:rPr>
        <w:t xml:space="preserve">Для обеспечения его проверки иметь к нему следующие сведения и </w:t>
      </w:r>
      <w:r>
        <w:t>документы: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генплана,</w:t>
      </w:r>
      <w:r>
        <w:rPr>
          <w:rFonts w:ascii="Times New Roman" w:hAnsi="Times New Roman" w:cs="Times New Roman"/>
          <w:b/>
          <w:bCs/>
          <w:sz w:val="24"/>
          <w:szCs w:val="24"/>
        </w:rPr>
        <w:t> согласованная с Водоканалом</w:t>
      </w:r>
      <w:r>
        <w:rPr>
          <w:rFonts w:ascii="Times New Roman" w:hAnsi="Times New Roman" w:cs="Times New Roman"/>
          <w:sz w:val="24"/>
          <w:szCs w:val="24"/>
        </w:rPr>
        <w:t xml:space="preserve">, с указанием сетей водопровода, канализации, всех выпусков, водопроводных вводов, скважин или других источников водоснабжения, в том числе источник получения горячей воды, места монтажа водомерных узлов,  марки и паспорта водомеров, сведения о последней поверке. Площадь территории всего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застройки, газонов, усовершенствованных покрытий.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 о водопотреблении предприятия за 12 месяцев с разбивкой по месяцам.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предприятия, количество работающих,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ИТР  и рабочие, кол-во работающих в смену, кол-во смен.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столовой - количество блюд в сутки, или раковин в комнате приёма пищи.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прачечная,  количество стираемого белья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  душевых сеток.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а\ парка, марки а\ машин, количество, где моются а\ машины, куда стоки от мойки.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ли локальные очистные сооружения (ЛОС), какие, анализ стоков до и после очистки, проектная и фактическая мощность ЛОС.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залповые расходы, как часто, какие промывки систем отопления, оборотного водоснабжения, пожарного водоёма, и т.д., расход, куда стоки.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Система оборотного водоснабжения (СОВ):</w:t>
      </w:r>
    </w:p>
    <w:p w:rsidR="008C7BDD" w:rsidRDefault="008C7BDD" w:rsidP="008C7BDD">
      <w:pPr>
        <w:spacing w:line="360" w:lineRule="atLeas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а) наименование оборудования, входящего в состав СОВ, насосы, приёмный резервуар, охладители, тип, мощность </w:t>
      </w:r>
      <w:proofErr w:type="spellStart"/>
      <w:r>
        <w:rPr>
          <w:rFonts w:ascii="Times New Roman" w:hAnsi="Times New Roman" w:cs="Times New Roman"/>
          <w:sz w:val="23"/>
          <w:szCs w:val="23"/>
        </w:rPr>
        <w:t>мз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 сутки;  характеристики оборудования, марки, количество, час работы в сутки, суток в году</w:t>
      </w:r>
      <w:r>
        <w:rPr>
          <w:rFonts w:ascii="Times New Roman" w:hAnsi="Times New Roman" w:cs="Times New Roman"/>
          <w:sz w:val="23"/>
          <w:szCs w:val="23"/>
        </w:rPr>
        <w:br/>
        <w:t>б) наименование оборудования, подключенного к оборотной системе, количество, часов работы в сутки, в год, норм воды на охлаждение (паспорт).</w:t>
      </w:r>
      <w:proofErr w:type="gramEnd"/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Перечень вод</w:t>
      </w:r>
      <w:proofErr w:type="gramStart"/>
      <w:r>
        <w:rPr>
          <w:rFonts w:ascii="Times New Roman" w:hAnsi="Times New Roman" w:cs="Times New Roman"/>
          <w:sz w:val="23"/>
          <w:szCs w:val="23"/>
        </w:rPr>
        <w:t>о-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>
        <w:rPr>
          <w:rFonts w:ascii="Times New Roman" w:hAnsi="Times New Roman" w:cs="Times New Roman"/>
          <w:sz w:val="23"/>
          <w:szCs w:val="23"/>
        </w:rPr>
        <w:t>паропотребляющего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оборудования, количество, раб.\рез., часы </w:t>
      </w:r>
      <w:proofErr w:type="spellStart"/>
      <w:r>
        <w:rPr>
          <w:rFonts w:ascii="Times New Roman" w:hAnsi="Times New Roman" w:cs="Times New Roman"/>
          <w:sz w:val="23"/>
          <w:szCs w:val="23"/>
        </w:rPr>
        <w:t>работыв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год, в смену, марка, потребление воды (пара) по  паспорту или замер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Использование воды в продукцию: вид продукции, норма расхода воды на ед. продукции, обоснование нормы\ГОСТ, отраслевая документация и т.д., количество выпущенной продукции за 12 месяцев.</w:t>
      </w:r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При использовании скважинной или технической воды на предприятии,  данные о количестве её по месяцам на 12 месяцев и по всем предыдущим пунктам указать источник водоснабжения (или городской водопровод, скважина или другой источник технический воды (водоем и его наименование)</w:t>
      </w:r>
      <w:proofErr w:type="gramEnd"/>
    </w:p>
    <w:p w:rsidR="008C7BDD" w:rsidRDefault="008C7BDD" w:rsidP="008C7BDD">
      <w:pPr>
        <w:numPr>
          <w:ilvl w:val="0"/>
          <w:numId w:val="1"/>
        </w:numPr>
        <w:spacing w:line="360" w:lineRule="atLeast"/>
        <w:ind w:left="142" w:firstLine="21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При наличии котельной на предприятии указать: режим работы котельной, вид топлива, расход его по месяцам, количество и марки котлов, КПД, режимную карту (если есть) среднесуточное количество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подпиточной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воды, есть ли </w:t>
      </w:r>
      <w:proofErr w:type="spellStart"/>
      <w:r>
        <w:rPr>
          <w:rFonts w:ascii="Times New Roman" w:hAnsi="Times New Roman" w:cs="Times New Roman"/>
          <w:sz w:val="23"/>
          <w:szCs w:val="23"/>
        </w:rPr>
        <w:t>химводоподготовка</w:t>
      </w:r>
      <w:proofErr w:type="spellEnd"/>
      <w:r>
        <w:rPr>
          <w:rFonts w:ascii="Times New Roman" w:hAnsi="Times New Roman" w:cs="Times New Roman"/>
          <w:sz w:val="23"/>
          <w:szCs w:val="23"/>
        </w:rPr>
        <w:t>, количество, тип и размеры фильтров, количество регенераций 1 и 2 ступени в год, величина продувки, расход воды на охлаждение оборудования (какого) котельной.</w:t>
      </w:r>
      <w:proofErr w:type="gramEnd"/>
    </w:p>
    <w:p w:rsidR="008C7BDD" w:rsidRDefault="008C7BDD" w:rsidP="008C7BDD">
      <w:pPr>
        <w:pStyle w:val="a3"/>
        <w:spacing w:before="0" w:beforeAutospacing="0" w:after="0" w:afterAutospacing="0"/>
        <w:jc w:val="both"/>
        <w:textAlignment w:val="baseline"/>
      </w:pPr>
    </w:p>
    <w:p w:rsidR="008C7BDD" w:rsidRDefault="008C7BDD" w:rsidP="008C7BDD">
      <w:pPr>
        <w:pStyle w:val="a3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Дополнительную информацию можно получить по адресу: г. Калининград, Советский проспект, 107, кабинет №212.</w:t>
      </w:r>
    </w:p>
    <w:p w:rsidR="00A02241" w:rsidRDefault="000446D9"/>
    <w:sectPr w:rsidR="00A0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115A"/>
    <w:multiLevelType w:val="multilevel"/>
    <w:tmpl w:val="CE309F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DD"/>
    <w:rsid w:val="00000E56"/>
    <w:rsid w:val="000446D9"/>
    <w:rsid w:val="001069B6"/>
    <w:rsid w:val="008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D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B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B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D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BD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k39.ru/upload/vodohozyajstvennyj-balansovyj-raschet%5b1%5d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Вячеслав Валерьевич</dc:creator>
  <cp:lastModifiedBy>Богомолов Вячеслав Валерьевич</cp:lastModifiedBy>
  <cp:revision>2</cp:revision>
  <dcterms:created xsi:type="dcterms:W3CDTF">2023-09-07T07:44:00Z</dcterms:created>
  <dcterms:modified xsi:type="dcterms:W3CDTF">2023-09-08T09:51:00Z</dcterms:modified>
</cp:coreProperties>
</file>