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65" w:rsidRPr="005A0865" w:rsidRDefault="005A0865" w:rsidP="005A0865">
      <w:pPr>
        <w:shd w:val="clear" w:color="auto" w:fill="FFFFFF"/>
        <w:spacing w:after="144" w:line="240" w:lineRule="atLeast"/>
        <w:ind w:left="120"/>
        <w:jc w:val="center"/>
        <w:textAlignment w:val="baseline"/>
        <w:outlineLvl w:val="3"/>
        <w:rPr>
          <w:rFonts w:eastAsia="Times New Roman" w:cs="Helvetica"/>
          <w:color w:val="408CC6"/>
          <w:sz w:val="26"/>
          <w:szCs w:val="26"/>
        </w:rPr>
      </w:pPr>
      <w:bookmarkStart w:id="0" w:name="_GoBack"/>
      <w:bookmarkEnd w:id="0"/>
      <w:r w:rsidRPr="008458F9">
        <w:rPr>
          <w:rFonts w:ascii="Helvetica" w:eastAsia="Times New Roman" w:hAnsi="Helvetica" w:cs="Helvetica"/>
          <w:color w:val="408CC6"/>
          <w:sz w:val="26"/>
          <w:szCs w:val="26"/>
        </w:rPr>
        <w:t>КОНТРОЛ</w:t>
      </w:r>
      <w:r>
        <w:rPr>
          <w:rFonts w:ascii="Helvetica" w:eastAsia="Times New Roman" w:hAnsi="Helvetica" w:cs="Helvetica"/>
          <w:color w:val="408CC6"/>
          <w:sz w:val="26"/>
          <w:szCs w:val="26"/>
        </w:rPr>
        <w:t>Ь СОСТАВА И СВОЙСТВ СТОЧНЫХ ВОД</w:t>
      </w:r>
    </w:p>
    <w:p w:rsidR="005A0865" w:rsidRPr="00E3262C" w:rsidRDefault="005A0865" w:rsidP="005A0865">
      <w:pPr>
        <w:spacing w:after="0" w:line="240" w:lineRule="auto"/>
        <w:jc w:val="both"/>
        <w:textAlignment w:val="baseline"/>
        <w:rPr>
          <w:rFonts w:ascii="Helvetica" w:eastAsia="Times New Roman" w:hAnsi="Helvetica" w:cs="Helvetica"/>
          <w:color w:val="333333"/>
          <w:sz w:val="26"/>
          <w:szCs w:val="26"/>
          <w:u w:val="single"/>
        </w:rPr>
      </w:pPr>
      <w:r w:rsidRPr="00E3262C">
        <w:rPr>
          <w:rFonts w:ascii="Helvetica" w:eastAsia="Times New Roman" w:hAnsi="Helvetica" w:cs="Helvetica"/>
          <w:i/>
          <w:iCs/>
          <w:color w:val="333333"/>
          <w:sz w:val="26"/>
          <w:szCs w:val="26"/>
          <w:u w:val="single"/>
        </w:rPr>
        <w:t>1. Периодичность контроля состава и свой</w:t>
      </w:r>
      <w:proofErr w:type="gramStart"/>
      <w:r w:rsidRPr="00E3262C">
        <w:rPr>
          <w:rFonts w:ascii="Helvetica" w:eastAsia="Times New Roman" w:hAnsi="Helvetica" w:cs="Helvetica"/>
          <w:i/>
          <w:iCs/>
          <w:color w:val="333333"/>
          <w:sz w:val="26"/>
          <w:szCs w:val="26"/>
          <w:u w:val="single"/>
        </w:rPr>
        <w:t>ств ст</w:t>
      </w:r>
      <w:proofErr w:type="gramEnd"/>
      <w:r w:rsidRPr="00E3262C">
        <w:rPr>
          <w:rFonts w:ascii="Helvetica" w:eastAsia="Times New Roman" w:hAnsi="Helvetica" w:cs="Helvetica"/>
          <w:i/>
          <w:iCs/>
          <w:color w:val="333333"/>
          <w:sz w:val="26"/>
          <w:szCs w:val="26"/>
          <w:u w:val="single"/>
        </w:rPr>
        <w:t>очных вод абонентов.</w:t>
      </w:r>
    </w:p>
    <w:p w:rsidR="005A0865" w:rsidRPr="00E3262C" w:rsidRDefault="005A0865" w:rsidP="005A0865">
      <w:pPr>
        <w:spacing w:after="0" w:line="240" w:lineRule="auto"/>
        <w:jc w:val="both"/>
        <w:textAlignment w:val="baseline"/>
        <w:rPr>
          <w:rFonts w:ascii="Helvetica" w:eastAsia="Times New Roman" w:hAnsi="Helvetica" w:cs="Helvetica"/>
          <w:color w:val="333333"/>
          <w:sz w:val="26"/>
          <w:szCs w:val="26"/>
          <w:u w:val="single"/>
        </w:rPr>
      </w:pPr>
      <w:r w:rsidRPr="00E3262C">
        <w:rPr>
          <w:rFonts w:ascii="Helvetica" w:eastAsia="Times New Roman" w:hAnsi="Helvetica" w:cs="Helvetica"/>
          <w:i/>
          <w:iCs/>
          <w:color w:val="333333"/>
          <w:sz w:val="26"/>
          <w:szCs w:val="26"/>
          <w:u w:val="single"/>
        </w:rPr>
        <w:t>2. Процедура отбора проб сточных вод.</w:t>
      </w:r>
    </w:p>
    <w:p w:rsidR="005A0865" w:rsidRPr="00E3262C" w:rsidRDefault="005A0865" w:rsidP="005A0865">
      <w:pPr>
        <w:spacing w:after="0" w:line="240" w:lineRule="auto"/>
        <w:jc w:val="both"/>
        <w:textAlignment w:val="baseline"/>
        <w:rPr>
          <w:rFonts w:ascii="Helvetica" w:eastAsia="Times New Roman" w:hAnsi="Helvetica" w:cs="Helvetica"/>
          <w:color w:val="333333"/>
          <w:sz w:val="26"/>
          <w:szCs w:val="26"/>
          <w:u w:val="single"/>
        </w:rPr>
      </w:pPr>
      <w:r w:rsidRPr="00E3262C">
        <w:rPr>
          <w:rFonts w:ascii="Helvetica" w:eastAsia="Times New Roman" w:hAnsi="Helvetica" w:cs="Helvetica"/>
          <w:i/>
          <w:iCs/>
          <w:color w:val="333333"/>
          <w:sz w:val="26"/>
          <w:szCs w:val="26"/>
          <w:u w:val="single"/>
        </w:rPr>
        <w:t>3. Параллельный отбор проб сточных вод (раздел IV Правил №644).</w:t>
      </w:r>
    </w:p>
    <w:p w:rsidR="005A0865" w:rsidRPr="007F36C8" w:rsidRDefault="005A0865" w:rsidP="005A0865">
      <w:pPr>
        <w:spacing w:after="0" w:line="240" w:lineRule="auto"/>
        <w:jc w:val="both"/>
        <w:textAlignment w:val="baseline"/>
        <w:rPr>
          <w:rFonts w:ascii="Helvetica" w:eastAsia="Times New Roman" w:hAnsi="Helvetica" w:cs="Helvetica"/>
          <w:color w:val="333333"/>
          <w:sz w:val="26"/>
          <w:szCs w:val="26"/>
          <w:u w:val="single"/>
        </w:rPr>
      </w:pPr>
      <w:r w:rsidRPr="007F36C8">
        <w:rPr>
          <w:rFonts w:ascii="Helvetica" w:eastAsia="Times New Roman" w:hAnsi="Helvetica" w:cs="Helvetica"/>
          <w:i/>
          <w:iCs/>
          <w:color w:val="333333"/>
          <w:sz w:val="26"/>
          <w:szCs w:val="26"/>
          <w:u w:val="single"/>
        </w:rPr>
        <w:t>4. Результаты контроля состава и свой</w:t>
      </w:r>
      <w:proofErr w:type="gramStart"/>
      <w:r w:rsidRPr="007F36C8">
        <w:rPr>
          <w:rFonts w:ascii="Helvetica" w:eastAsia="Times New Roman" w:hAnsi="Helvetica" w:cs="Helvetica"/>
          <w:i/>
          <w:iCs/>
          <w:color w:val="333333"/>
          <w:sz w:val="26"/>
          <w:szCs w:val="26"/>
          <w:u w:val="single"/>
        </w:rPr>
        <w:t>ств ст</w:t>
      </w:r>
      <w:proofErr w:type="gramEnd"/>
      <w:r w:rsidRPr="007F36C8">
        <w:rPr>
          <w:rFonts w:ascii="Helvetica" w:eastAsia="Times New Roman" w:hAnsi="Helvetica" w:cs="Helvetica"/>
          <w:i/>
          <w:iCs/>
          <w:color w:val="333333"/>
          <w:sz w:val="26"/>
          <w:szCs w:val="26"/>
          <w:u w:val="single"/>
        </w:rPr>
        <w:t>очных вод.</w:t>
      </w:r>
    </w:p>
    <w:p w:rsidR="005A0865" w:rsidRDefault="005A0865" w:rsidP="005A0865">
      <w:pPr>
        <w:spacing w:after="120" w:line="240" w:lineRule="auto"/>
        <w:ind w:firstLine="708"/>
        <w:jc w:val="both"/>
        <w:textAlignment w:val="baseline"/>
        <w:rPr>
          <w:rFonts w:eastAsia="Times New Roman" w:cs="Helvetica"/>
          <w:color w:val="333333"/>
          <w:sz w:val="26"/>
          <w:szCs w:val="26"/>
        </w:rPr>
      </w:pP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ГП</w:t>
      </w:r>
      <w:r>
        <w:rPr>
          <w:rFonts w:ascii="Helvetica" w:eastAsia="Times New Roman" w:hAnsi="Helvetica" w:cs="Helvetica"/>
          <w:color w:val="333333"/>
          <w:sz w:val="26"/>
          <w:szCs w:val="26"/>
        </w:rPr>
        <w:t xml:space="preserve"> КО «Водоканал</w:t>
      </w:r>
      <w:r w:rsidRPr="008458F9">
        <w:rPr>
          <w:rFonts w:ascii="Helvetica" w:eastAsia="Times New Roman" w:hAnsi="Helvetica" w:cs="Helvetica"/>
          <w:color w:val="333333"/>
          <w:sz w:val="26"/>
          <w:szCs w:val="26"/>
        </w:rPr>
        <w:t>», как организация, осуще</w:t>
      </w:r>
      <w:r>
        <w:rPr>
          <w:rFonts w:ascii="Helvetica" w:eastAsia="Times New Roman" w:hAnsi="Helvetica" w:cs="Helvetica"/>
          <w:color w:val="333333"/>
          <w:sz w:val="26"/>
          <w:szCs w:val="26"/>
        </w:rPr>
        <w:t xml:space="preserve">ствляющая водоотведение, </w:t>
      </w:r>
      <w:r w:rsidRPr="008458F9">
        <w:rPr>
          <w:rFonts w:ascii="Helvetica" w:eastAsia="Times New Roman" w:hAnsi="Helvetica" w:cs="Helvetica"/>
          <w:color w:val="333333"/>
          <w:sz w:val="26"/>
          <w:szCs w:val="26"/>
        </w:rPr>
        <w:t>проводит контроль состава и свой</w:t>
      </w:r>
      <w:proofErr w:type="gramStart"/>
      <w:r w:rsidRPr="008458F9">
        <w:rPr>
          <w:rFonts w:ascii="Helvetica" w:eastAsia="Times New Roman" w:hAnsi="Helvetica" w:cs="Helvetica"/>
          <w:color w:val="333333"/>
          <w:sz w:val="26"/>
          <w:szCs w:val="26"/>
        </w:rPr>
        <w:t>ств ст</w:t>
      </w:r>
      <w:proofErr w:type="gramEnd"/>
      <w:r w:rsidRPr="008458F9">
        <w:rPr>
          <w:rFonts w:ascii="Helvetica" w:eastAsia="Times New Roman" w:hAnsi="Helvetica" w:cs="Helvetica"/>
          <w:color w:val="333333"/>
          <w:sz w:val="26"/>
          <w:szCs w:val="26"/>
        </w:rPr>
        <w:t>очных вод абонентов.</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proofErr w:type="gramStart"/>
      <w:r w:rsidRPr="008458F9">
        <w:rPr>
          <w:rFonts w:ascii="Helvetica" w:eastAsia="Times New Roman" w:hAnsi="Helvetica" w:cs="Helvetica"/>
          <w:color w:val="333333"/>
          <w:sz w:val="26"/>
          <w:szCs w:val="26"/>
        </w:rPr>
        <w:t>Контрольные мероприятия проводятся в соответствии с Федеральным законом от 07.12.2011 г. № 416-ФЗ «О водоснабжении и водоотведении», «Правилами холодного водоснабжения и водоотведения», утвержденными постановлением Правительства Российской Федерации от 29.07.2013 г. № 644 (далее – Правила № 644), «Правилами осуществления контроля состава и свойств сточных вод», утвержденными постановлением Правительства Российской Федерации от 22.05.2020 г. № 728 (далее – Правила № 728) и условиями договоров, заключенных между Предприятием и</w:t>
      </w:r>
      <w:proofErr w:type="gramEnd"/>
      <w:r w:rsidRPr="008458F9">
        <w:rPr>
          <w:rFonts w:ascii="Helvetica" w:eastAsia="Times New Roman" w:hAnsi="Helvetica" w:cs="Helvetica"/>
          <w:color w:val="333333"/>
          <w:sz w:val="26"/>
          <w:szCs w:val="26"/>
        </w:rPr>
        <w:t xml:space="preserve"> абонентами.</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Контроль проводится с целью защиты водных объектов и предотвращения негативного воздействия на работу централизованной системы водоотведения.</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Абонентам устанавливается два вида нормативов:</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 требования к составу и свойствам сточных вод в целях предотвращения негативного воздействия на работу централизованных систем водоотведения (ограничивают негативное воздействие сточных вод на сооружения и оборудование, используемые в процессах приема, транспортировки, очистки сточных вод и обработки осадка сточных вод) - регламентируются Приложением № 5 к Правилам № 644;</w:t>
      </w:r>
    </w:p>
    <w:p w:rsidR="005A0865" w:rsidRPr="007F1073" w:rsidRDefault="005A0865" w:rsidP="005A0865">
      <w:pPr>
        <w:spacing w:after="120" w:line="240" w:lineRule="auto"/>
        <w:jc w:val="both"/>
        <w:textAlignment w:val="baseline"/>
        <w:rPr>
          <w:rFonts w:ascii="Helvetica" w:eastAsia="Times New Roman" w:hAnsi="Helvetica" w:cs="Helvetica"/>
          <w:sz w:val="26"/>
          <w:szCs w:val="26"/>
        </w:rPr>
      </w:pPr>
      <w:r w:rsidRPr="008458F9">
        <w:rPr>
          <w:rFonts w:ascii="Helvetica" w:eastAsia="Times New Roman" w:hAnsi="Helvetica" w:cs="Helvetica"/>
          <w:color w:val="333333"/>
          <w:sz w:val="26"/>
          <w:szCs w:val="26"/>
        </w:rPr>
        <w:t>- нормативы состава сточных вод (устанавливаются в целях охраны водных объе</w:t>
      </w:r>
      <w:r>
        <w:rPr>
          <w:rFonts w:ascii="Helvetica" w:eastAsia="Times New Roman" w:hAnsi="Helvetica" w:cs="Helvetica"/>
          <w:color w:val="333333"/>
          <w:sz w:val="26"/>
          <w:szCs w:val="26"/>
        </w:rPr>
        <w:t>ктов от загрязнения</w:t>
      </w:r>
      <w:r w:rsidRPr="007F1073">
        <w:rPr>
          <w:rFonts w:ascii="Helvetica" w:eastAsia="Times New Roman" w:hAnsi="Helvetica" w:cs="Helvetica"/>
          <w:sz w:val="26"/>
          <w:szCs w:val="26"/>
        </w:rPr>
        <w:t>)</w:t>
      </w:r>
      <w:r>
        <w:rPr>
          <w:rFonts w:ascii="Helvetica" w:eastAsia="Times New Roman" w:hAnsi="Helvetica" w:cs="Helvetica"/>
          <w:sz w:val="26"/>
          <w:szCs w:val="26"/>
        </w:rPr>
        <w:t>,</w:t>
      </w:r>
      <w:r w:rsidRPr="007F1073">
        <w:rPr>
          <w:rFonts w:ascii="Helvetica" w:eastAsia="Times New Roman" w:hAnsi="Helvetica" w:cs="Helvetica"/>
          <w:sz w:val="26"/>
          <w:szCs w:val="26"/>
        </w:rPr>
        <w:t xml:space="preserve">  </w:t>
      </w:r>
      <w:r>
        <w:rPr>
          <w:rFonts w:ascii="Helvetica" w:eastAsia="Times New Roman" w:hAnsi="Helvetica" w:cs="Helvetica"/>
          <w:sz w:val="26"/>
          <w:szCs w:val="26"/>
        </w:rPr>
        <w:t>у</w:t>
      </w:r>
      <w:r w:rsidRPr="007F1073">
        <w:rPr>
          <w:rFonts w:ascii="Helvetica" w:eastAsia="Times New Roman" w:hAnsi="Helvetica" w:cs="Helvetica"/>
          <w:sz w:val="26"/>
          <w:szCs w:val="26"/>
        </w:rPr>
        <w:t>твержденными Постановлением администрации городского округа "Город Калининград" от 08.09.2020 г. № 748. </w:t>
      </w:r>
    </w:p>
    <w:p w:rsidR="005A0865" w:rsidRPr="00E3262C" w:rsidRDefault="005A0865" w:rsidP="005A0865">
      <w:pPr>
        <w:spacing w:after="0" w:line="240" w:lineRule="auto"/>
        <w:jc w:val="both"/>
        <w:textAlignment w:val="baseline"/>
        <w:rPr>
          <w:rFonts w:ascii="Helvetica" w:eastAsia="Times New Roman" w:hAnsi="Helvetica" w:cs="Helvetica"/>
          <w:color w:val="333333"/>
          <w:sz w:val="26"/>
          <w:szCs w:val="26"/>
          <w:u w:val="single"/>
        </w:rPr>
      </w:pPr>
      <w:r w:rsidRPr="00E3262C">
        <w:rPr>
          <w:rFonts w:ascii="Helvetica" w:eastAsia="Times New Roman" w:hAnsi="Helvetica" w:cs="Helvetica"/>
          <w:i/>
          <w:iCs/>
          <w:color w:val="333333"/>
          <w:sz w:val="26"/>
          <w:szCs w:val="26"/>
          <w:u w:val="single"/>
        </w:rPr>
        <w:t>1. Периодичность контроля состава и свой</w:t>
      </w:r>
      <w:proofErr w:type="gramStart"/>
      <w:r w:rsidRPr="00E3262C">
        <w:rPr>
          <w:rFonts w:ascii="Helvetica" w:eastAsia="Times New Roman" w:hAnsi="Helvetica" w:cs="Helvetica"/>
          <w:i/>
          <w:iCs/>
          <w:color w:val="333333"/>
          <w:sz w:val="26"/>
          <w:szCs w:val="26"/>
          <w:u w:val="single"/>
        </w:rPr>
        <w:t>ств ст</w:t>
      </w:r>
      <w:proofErr w:type="gramEnd"/>
      <w:r w:rsidRPr="00E3262C">
        <w:rPr>
          <w:rFonts w:ascii="Helvetica" w:eastAsia="Times New Roman" w:hAnsi="Helvetica" w:cs="Helvetica"/>
          <w:i/>
          <w:iCs/>
          <w:color w:val="333333"/>
          <w:sz w:val="26"/>
          <w:szCs w:val="26"/>
          <w:u w:val="single"/>
        </w:rPr>
        <w:t>очных вод абонентов.</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Периодичность планового контроля состава и свой</w:t>
      </w:r>
      <w:proofErr w:type="gramStart"/>
      <w:r w:rsidRPr="008458F9">
        <w:rPr>
          <w:rFonts w:ascii="Helvetica" w:eastAsia="Times New Roman" w:hAnsi="Helvetica" w:cs="Helvetica"/>
          <w:color w:val="333333"/>
          <w:sz w:val="26"/>
          <w:szCs w:val="26"/>
        </w:rPr>
        <w:t>ств ст</w:t>
      </w:r>
      <w:proofErr w:type="gramEnd"/>
      <w:r w:rsidRPr="008458F9">
        <w:rPr>
          <w:rFonts w:ascii="Helvetica" w:eastAsia="Times New Roman" w:hAnsi="Helvetica" w:cs="Helvetica"/>
          <w:color w:val="333333"/>
          <w:sz w:val="26"/>
          <w:szCs w:val="26"/>
        </w:rPr>
        <w:t>очных вод в отношении объектов абонентов определяется организацией, осуществляющей водоотведение, и не может быть чаще 1 раза в календарный месяц и реже 1 раза в календарный год.</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У ГП</w:t>
      </w:r>
      <w:r>
        <w:rPr>
          <w:rFonts w:ascii="Helvetica" w:eastAsia="Times New Roman" w:hAnsi="Helvetica" w:cs="Helvetica"/>
          <w:color w:val="333333"/>
          <w:sz w:val="26"/>
          <w:szCs w:val="26"/>
        </w:rPr>
        <w:t xml:space="preserve"> КО</w:t>
      </w:r>
      <w:r w:rsidRPr="008458F9">
        <w:rPr>
          <w:rFonts w:ascii="Helvetica" w:eastAsia="Times New Roman" w:hAnsi="Helvetica" w:cs="Helvetica"/>
          <w:color w:val="333333"/>
          <w:sz w:val="26"/>
          <w:szCs w:val="26"/>
        </w:rPr>
        <w:t xml:space="preserve"> «Водоканал» есть право и обязанность в проведении внепланового контроля состава и свой</w:t>
      </w:r>
      <w:proofErr w:type="gramStart"/>
      <w:r w:rsidRPr="008458F9">
        <w:rPr>
          <w:rFonts w:ascii="Helvetica" w:eastAsia="Times New Roman" w:hAnsi="Helvetica" w:cs="Helvetica"/>
          <w:color w:val="333333"/>
          <w:sz w:val="26"/>
          <w:szCs w:val="26"/>
        </w:rPr>
        <w:t>ств ст</w:t>
      </w:r>
      <w:proofErr w:type="gramEnd"/>
      <w:r w:rsidRPr="008458F9">
        <w:rPr>
          <w:rFonts w:ascii="Helvetica" w:eastAsia="Times New Roman" w:hAnsi="Helvetica" w:cs="Helvetica"/>
          <w:color w:val="333333"/>
          <w:sz w:val="26"/>
          <w:szCs w:val="26"/>
        </w:rPr>
        <w:t>очных вод абонентов.</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Внеплановый контроль состава и свой</w:t>
      </w:r>
      <w:proofErr w:type="gramStart"/>
      <w:r w:rsidRPr="008458F9">
        <w:rPr>
          <w:rFonts w:ascii="Helvetica" w:eastAsia="Times New Roman" w:hAnsi="Helvetica" w:cs="Helvetica"/>
          <w:color w:val="333333"/>
          <w:sz w:val="26"/>
          <w:szCs w:val="26"/>
        </w:rPr>
        <w:t>ств ст</w:t>
      </w:r>
      <w:proofErr w:type="gramEnd"/>
      <w:r w:rsidRPr="008458F9">
        <w:rPr>
          <w:rFonts w:ascii="Helvetica" w:eastAsia="Times New Roman" w:hAnsi="Helvetica" w:cs="Helvetica"/>
          <w:color w:val="333333"/>
          <w:sz w:val="26"/>
          <w:szCs w:val="26"/>
        </w:rPr>
        <w:t>очных вод может быть проведен в следующих случаях:</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proofErr w:type="gramStart"/>
      <w:r w:rsidRPr="008458F9">
        <w:rPr>
          <w:rFonts w:ascii="Helvetica" w:eastAsia="Times New Roman" w:hAnsi="Helvetica" w:cs="Helvetica"/>
          <w:color w:val="333333"/>
          <w:sz w:val="26"/>
          <w:szCs w:val="26"/>
        </w:rPr>
        <w:t xml:space="preserve">а) обнаружение по результатам контрольных мероприятий несоответствия фактических показателей состава и свойств сточных вод нормативам состава сточных вод, и (или) требованиям, установленным в целях предотвращения негативного воздействия на работу централизованной </w:t>
      </w:r>
      <w:r w:rsidRPr="008458F9">
        <w:rPr>
          <w:rFonts w:ascii="Helvetica" w:eastAsia="Times New Roman" w:hAnsi="Helvetica" w:cs="Helvetica"/>
          <w:color w:val="333333"/>
          <w:sz w:val="26"/>
          <w:szCs w:val="26"/>
        </w:rPr>
        <w:lastRenderedPageBreak/>
        <w:t>системы водоотведения, и (или) фактическим показателям состава и свойств сточных вод, указанным в декларации, в том числе обнаружение сброса веществ, материалов, отходов и (или) сточных вод, запрещенных к сбросу в</w:t>
      </w:r>
      <w:proofErr w:type="gramEnd"/>
      <w:r w:rsidRPr="008458F9">
        <w:rPr>
          <w:rFonts w:ascii="Helvetica" w:eastAsia="Times New Roman" w:hAnsi="Helvetica" w:cs="Helvetica"/>
          <w:color w:val="333333"/>
          <w:sz w:val="26"/>
          <w:szCs w:val="26"/>
        </w:rPr>
        <w:t xml:space="preserve"> централизованные системы водоотведения;</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proofErr w:type="gramStart"/>
      <w:r w:rsidRPr="008458F9">
        <w:rPr>
          <w:rFonts w:ascii="Helvetica" w:eastAsia="Times New Roman" w:hAnsi="Helvetica" w:cs="Helvetica"/>
          <w:color w:val="333333"/>
          <w:sz w:val="26"/>
          <w:szCs w:val="26"/>
        </w:rPr>
        <w:t>б) необеспечение допуска абонентом представителей организации, осуществляющей водоотведение, к контрольным канализационным колодцам, канализационным колодцам, указанным в декларации, или к последним колодцам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roofErr w:type="gramEnd"/>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Внеплановый контроль состава и свой</w:t>
      </w:r>
      <w:proofErr w:type="gramStart"/>
      <w:r w:rsidRPr="008458F9">
        <w:rPr>
          <w:rFonts w:ascii="Helvetica" w:eastAsia="Times New Roman" w:hAnsi="Helvetica" w:cs="Helvetica"/>
          <w:color w:val="333333"/>
          <w:sz w:val="26"/>
          <w:szCs w:val="26"/>
        </w:rPr>
        <w:t>ств ст</w:t>
      </w:r>
      <w:proofErr w:type="gramEnd"/>
      <w:r w:rsidRPr="008458F9">
        <w:rPr>
          <w:rFonts w:ascii="Helvetica" w:eastAsia="Times New Roman" w:hAnsi="Helvetica" w:cs="Helvetica"/>
          <w:color w:val="333333"/>
          <w:sz w:val="26"/>
          <w:szCs w:val="26"/>
        </w:rPr>
        <w:t>очных вод должен быть проведен в следующих случаях:</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а) авария, повреждение или выход из строя централизованной системы водоотведения или ее отдельных объектов;</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proofErr w:type="gramStart"/>
      <w:r w:rsidRPr="008458F9">
        <w:rPr>
          <w:rFonts w:ascii="Helvetica" w:eastAsia="Times New Roman" w:hAnsi="Helvetica" w:cs="Helvetica"/>
          <w:color w:val="333333"/>
          <w:sz w:val="26"/>
          <w:szCs w:val="26"/>
        </w:rPr>
        <w:t>б) получение организацией, осуществляющей водоотведение, от органов государственного экологического надзора информации о нарушениях обязательных требований, выявленных по результатам государственного экологического надзора в области использования и охраны водных объектов, предписаний об устранении выявленных нарушений обязательных требований водного законодательства или законодательства в области охраны окружающей среды, а также предъявление указанными органами требования о возмещении вреда, причиненного водному объекту организацией, осуществляющей водоотведение;</w:t>
      </w:r>
      <w:proofErr w:type="gramEnd"/>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в) обнаружение органами государственного экологического надзора, организацией, осуществляющей водоотведение, или иными лицами загрязнения водного объекта в месте выпуска сточных вод в водный объект соответствующей централизованной системы водоотведения.</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 </w:t>
      </w:r>
    </w:p>
    <w:p w:rsidR="005A0865" w:rsidRPr="00E3262C" w:rsidRDefault="005A0865" w:rsidP="005A0865">
      <w:pPr>
        <w:spacing w:after="0" w:line="240" w:lineRule="auto"/>
        <w:jc w:val="both"/>
        <w:textAlignment w:val="baseline"/>
        <w:rPr>
          <w:rFonts w:ascii="Helvetica" w:eastAsia="Times New Roman" w:hAnsi="Helvetica" w:cs="Helvetica"/>
          <w:color w:val="333333"/>
          <w:sz w:val="26"/>
          <w:szCs w:val="26"/>
          <w:u w:val="single"/>
        </w:rPr>
      </w:pPr>
      <w:r w:rsidRPr="00E3262C">
        <w:rPr>
          <w:rFonts w:ascii="Helvetica" w:eastAsia="Times New Roman" w:hAnsi="Helvetica" w:cs="Helvetica"/>
          <w:i/>
          <w:iCs/>
          <w:color w:val="333333"/>
          <w:sz w:val="26"/>
          <w:szCs w:val="26"/>
          <w:u w:val="single"/>
        </w:rPr>
        <w:t>2. Процедура отбора проб сточных вод.</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Pr>
          <w:rFonts w:ascii="Helvetica" w:eastAsia="Times New Roman" w:hAnsi="Helvetica" w:cs="Helvetica"/>
          <w:color w:val="333333"/>
          <w:sz w:val="26"/>
          <w:szCs w:val="26"/>
        </w:rPr>
        <w:t>Г</w:t>
      </w:r>
      <w:r w:rsidRPr="008458F9">
        <w:rPr>
          <w:rFonts w:ascii="Helvetica" w:eastAsia="Times New Roman" w:hAnsi="Helvetica" w:cs="Helvetica"/>
          <w:color w:val="333333"/>
          <w:sz w:val="26"/>
          <w:szCs w:val="26"/>
        </w:rPr>
        <w:t>П</w:t>
      </w:r>
      <w:r>
        <w:rPr>
          <w:rFonts w:ascii="Helvetica" w:eastAsia="Times New Roman" w:hAnsi="Helvetica" w:cs="Helvetica"/>
          <w:color w:val="333333"/>
          <w:sz w:val="26"/>
          <w:szCs w:val="26"/>
        </w:rPr>
        <w:t xml:space="preserve"> КО</w:t>
      </w:r>
      <w:r w:rsidRPr="008458F9">
        <w:rPr>
          <w:rFonts w:ascii="Helvetica" w:eastAsia="Times New Roman" w:hAnsi="Helvetica" w:cs="Helvetica"/>
          <w:color w:val="333333"/>
          <w:sz w:val="26"/>
          <w:szCs w:val="26"/>
        </w:rPr>
        <w:t xml:space="preserve"> «Водоканал» </w:t>
      </w:r>
      <w:r>
        <w:rPr>
          <w:rFonts w:ascii="Helvetica" w:eastAsia="Times New Roman" w:hAnsi="Helvetica" w:cs="Helvetica"/>
          <w:color w:val="333333"/>
          <w:sz w:val="26"/>
          <w:szCs w:val="26"/>
        </w:rPr>
        <w:t>уведомляет абонента</w:t>
      </w:r>
      <w:r w:rsidRPr="008458F9">
        <w:rPr>
          <w:rFonts w:ascii="Helvetica" w:eastAsia="Times New Roman" w:hAnsi="Helvetica" w:cs="Helvetica"/>
          <w:color w:val="333333"/>
          <w:sz w:val="26"/>
          <w:szCs w:val="26"/>
        </w:rPr>
        <w:t xml:space="preserve"> о проведении отбора проб сточных вод не </w:t>
      </w:r>
      <w:proofErr w:type="gramStart"/>
      <w:r w:rsidRPr="008458F9">
        <w:rPr>
          <w:rFonts w:ascii="Helvetica" w:eastAsia="Times New Roman" w:hAnsi="Helvetica" w:cs="Helvetica"/>
          <w:color w:val="333333"/>
          <w:sz w:val="26"/>
          <w:szCs w:val="26"/>
        </w:rPr>
        <w:t>позднее</w:t>
      </w:r>
      <w:proofErr w:type="gramEnd"/>
      <w:r w:rsidRPr="008458F9">
        <w:rPr>
          <w:rFonts w:ascii="Helvetica" w:eastAsia="Times New Roman" w:hAnsi="Helvetica" w:cs="Helvetica"/>
          <w:color w:val="333333"/>
          <w:sz w:val="26"/>
          <w:szCs w:val="26"/>
        </w:rPr>
        <w:t xml:space="preserve"> чем за 15 минут до начала процедуры визуального контроля и (или) отбора проб сточных вод (пункт 13 Правил №728).</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 xml:space="preserve">Абонент обязан обеспечить присутствие своего представителя при осуществлении ГП </w:t>
      </w:r>
      <w:r>
        <w:rPr>
          <w:rFonts w:ascii="Helvetica" w:eastAsia="Times New Roman" w:hAnsi="Helvetica" w:cs="Helvetica"/>
          <w:color w:val="333333"/>
          <w:sz w:val="26"/>
          <w:szCs w:val="26"/>
        </w:rPr>
        <w:t xml:space="preserve">КО </w:t>
      </w:r>
      <w:r w:rsidRPr="008458F9">
        <w:rPr>
          <w:rFonts w:ascii="Helvetica" w:eastAsia="Times New Roman" w:hAnsi="Helvetica" w:cs="Helvetica"/>
          <w:color w:val="333333"/>
          <w:sz w:val="26"/>
          <w:szCs w:val="26"/>
        </w:rPr>
        <w:t>«</w:t>
      </w:r>
      <w:r>
        <w:rPr>
          <w:rFonts w:ascii="Helvetica" w:eastAsia="Times New Roman" w:hAnsi="Helvetica" w:cs="Helvetica"/>
          <w:color w:val="333333"/>
          <w:sz w:val="26"/>
          <w:szCs w:val="26"/>
        </w:rPr>
        <w:t>Водоканал</w:t>
      </w:r>
      <w:r w:rsidRPr="008458F9">
        <w:rPr>
          <w:rFonts w:ascii="Helvetica" w:eastAsia="Times New Roman" w:hAnsi="Helvetica" w:cs="Helvetica"/>
          <w:color w:val="333333"/>
          <w:sz w:val="26"/>
          <w:szCs w:val="26"/>
        </w:rPr>
        <w:t>» контроля состава и свой</w:t>
      </w:r>
      <w:proofErr w:type="gramStart"/>
      <w:r w:rsidRPr="008458F9">
        <w:rPr>
          <w:rFonts w:ascii="Helvetica" w:eastAsia="Times New Roman" w:hAnsi="Helvetica" w:cs="Helvetica"/>
          <w:color w:val="333333"/>
          <w:sz w:val="26"/>
          <w:szCs w:val="26"/>
        </w:rPr>
        <w:t>ств ст</w:t>
      </w:r>
      <w:proofErr w:type="gramEnd"/>
      <w:r w:rsidRPr="008458F9">
        <w:rPr>
          <w:rFonts w:ascii="Helvetica" w:eastAsia="Times New Roman" w:hAnsi="Helvetica" w:cs="Helvetica"/>
          <w:color w:val="333333"/>
          <w:sz w:val="26"/>
          <w:szCs w:val="26"/>
        </w:rPr>
        <w:t>очных вод (пункт 10 Правил №728).</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proofErr w:type="gramStart"/>
      <w:r w:rsidRPr="008458F9">
        <w:rPr>
          <w:rFonts w:ascii="Helvetica" w:eastAsia="Times New Roman" w:hAnsi="Helvetica" w:cs="Helvetica"/>
          <w:color w:val="333333"/>
          <w:sz w:val="26"/>
          <w:szCs w:val="26"/>
        </w:rPr>
        <w:t>Визуальный контроль и (или) отбор проб сточных вод проводится в контрольных канализационных колодцах, а при их отсутствии - в иных канализационных колодцах, указанных в декларации, или в последних колодцах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 (пункт 15 Правил</w:t>
      </w:r>
      <w:proofErr w:type="gramEnd"/>
      <w:r w:rsidRPr="008458F9">
        <w:rPr>
          <w:rFonts w:ascii="Helvetica" w:eastAsia="Times New Roman" w:hAnsi="Helvetica" w:cs="Helvetica"/>
          <w:color w:val="333333"/>
          <w:sz w:val="26"/>
          <w:szCs w:val="26"/>
        </w:rPr>
        <w:t xml:space="preserve"> № 728).</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lastRenderedPageBreak/>
        <w:t>В случае невозможности осуществления визуального контроля и (или) отбора проб сточных вод в контрольных канализационных колодцах, визуальный контроль и (или) отбор проб сточных вод осуществляются в любых иных доступных канализационных колодцах на канализационных сетях, по которым осуществляется транспортировка сточных вод абонента. В этом случае результаты визуального контроля и (или) анализов проб сточных вод, отобранных организацией, осуществляющей водоотведение, являются результатами контроля состава и свой</w:t>
      </w:r>
      <w:proofErr w:type="gramStart"/>
      <w:r w:rsidRPr="008458F9">
        <w:rPr>
          <w:rFonts w:ascii="Helvetica" w:eastAsia="Times New Roman" w:hAnsi="Helvetica" w:cs="Helvetica"/>
          <w:color w:val="333333"/>
          <w:sz w:val="26"/>
          <w:szCs w:val="26"/>
        </w:rPr>
        <w:t>ств ст</w:t>
      </w:r>
      <w:proofErr w:type="gramEnd"/>
      <w:r w:rsidRPr="008458F9">
        <w:rPr>
          <w:rFonts w:ascii="Helvetica" w:eastAsia="Times New Roman" w:hAnsi="Helvetica" w:cs="Helvetica"/>
          <w:color w:val="333333"/>
          <w:sz w:val="26"/>
          <w:szCs w:val="26"/>
        </w:rPr>
        <w:t>очных вод абонента.</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 xml:space="preserve">Согласно понятийной части Правил № 644 </w:t>
      </w:r>
      <w:r>
        <w:rPr>
          <w:rFonts w:ascii="Helvetica" w:eastAsia="Times New Roman" w:hAnsi="Helvetica" w:cs="Helvetica"/>
          <w:color w:val="333333"/>
          <w:sz w:val="26"/>
          <w:szCs w:val="26"/>
        </w:rPr>
        <w:t xml:space="preserve">                                    </w:t>
      </w:r>
      <w:r w:rsidRPr="008458F9">
        <w:rPr>
          <w:rFonts w:ascii="Helvetica" w:eastAsia="Times New Roman" w:hAnsi="Helvetica" w:cs="Helvetica"/>
          <w:color w:val="333333"/>
          <w:sz w:val="26"/>
          <w:szCs w:val="26"/>
        </w:rPr>
        <w:t>"</w:t>
      </w:r>
      <w:r w:rsidRPr="00E3262C">
        <w:rPr>
          <w:rFonts w:ascii="Helvetica" w:eastAsia="Times New Roman" w:hAnsi="Helvetica" w:cs="Helvetica"/>
          <w:i/>
          <w:color w:val="333333"/>
          <w:sz w:val="26"/>
          <w:szCs w:val="26"/>
        </w:rPr>
        <w:t>контрольный канализационный колодец</w:t>
      </w:r>
      <w:r w:rsidRPr="008458F9">
        <w:rPr>
          <w:rFonts w:ascii="Helvetica" w:eastAsia="Times New Roman" w:hAnsi="Helvetica" w:cs="Helvetica"/>
          <w:color w:val="333333"/>
          <w:sz w:val="26"/>
          <w:szCs w:val="26"/>
        </w:rPr>
        <w:t>"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Отбор проб сточных вод осуществляется вне зон действия подпора со стороны централизованной системы водоотведения из лотка канализационного колодца или падающей струи ручным методом (за исключением случая использования автоматического оборудования). При отсутствии лотка или падающей струи отбор проб сточных вод осуществляется в нескольких местах по сечению потока (или колодца), после чего составляется средняя (смешанная) проба (пункт 18 Правил № 728).</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Договорными отношениями у абонентов определен контро</w:t>
      </w:r>
      <w:r>
        <w:rPr>
          <w:rFonts w:ascii="Helvetica" w:eastAsia="Times New Roman" w:hAnsi="Helvetica" w:cs="Helvetica"/>
          <w:color w:val="333333"/>
          <w:sz w:val="26"/>
          <w:szCs w:val="26"/>
        </w:rPr>
        <w:t xml:space="preserve">льный канализационный колодец </w:t>
      </w:r>
      <w:r w:rsidRPr="009C01F6">
        <w:rPr>
          <w:rFonts w:ascii="Helvetica" w:eastAsia="Times New Roman" w:hAnsi="Helvetica" w:cs="Helvetica"/>
          <w:sz w:val="26"/>
          <w:szCs w:val="26"/>
        </w:rPr>
        <w:t xml:space="preserve">(характеристика места отбора проб сточных вод). </w:t>
      </w:r>
      <w:r w:rsidRPr="008458F9">
        <w:rPr>
          <w:rFonts w:ascii="Helvetica" w:eastAsia="Times New Roman" w:hAnsi="Helvetica" w:cs="Helvetica"/>
          <w:color w:val="333333"/>
          <w:sz w:val="26"/>
          <w:szCs w:val="26"/>
        </w:rPr>
        <w:t>В случае</w:t>
      </w:r>
      <w:proofErr w:type="gramStart"/>
      <w:r w:rsidRPr="008458F9">
        <w:rPr>
          <w:rFonts w:ascii="Helvetica" w:eastAsia="Times New Roman" w:hAnsi="Helvetica" w:cs="Helvetica"/>
          <w:color w:val="333333"/>
          <w:sz w:val="26"/>
          <w:szCs w:val="26"/>
        </w:rPr>
        <w:t>,</w:t>
      </w:r>
      <w:proofErr w:type="gramEnd"/>
      <w:r w:rsidRPr="008458F9">
        <w:rPr>
          <w:rFonts w:ascii="Helvetica" w:eastAsia="Times New Roman" w:hAnsi="Helvetica" w:cs="Helvetica"/>
          <w:color w:val="333333"/>
          <w:sz w:val="26"/>
          <w:szCs w:val="26"/>
        </w:rPr>
        <w:t xml:space="preserve"> если характеристика места отбора проб не указана, отбор проб осуществляется исходя из правила обязательности контроля всей сточной воды, поступающей с объекта абонента в централизованную систему водоотведения.</w:t>
      </w:r>
    </w:p>
    <w:p w:rsidR="005A0865" w:rsidRPr="009C01F6" w:rsidRDefault="005A0865" w:rsidP="005A0865">
      <w:pPr>
        <w:spacing w:after="120" w:line="240" w:lineRule="auto"/>
        <w:ind w:firstLine="708"/>
        <w:jc w:val="both"/>
        <w:textAlignment w:val="baseline"/>
        <w:rPr>
          <w:rFonts w:ascii="Helvetica" w:eastAsia="Times New Roman" w:hAnsi="Helvetica" w:cs="Helvetica"/>
          <w:sz w:val="26"/>
          <w:szCs w:val="26"/>
        </w:rPr>
      </w:pPr>
      <w:r w:rsidRPr="008458F9">
        <w:rPr>
          <w:rFonts w:ascii="Helvetica" w:eastAsia="Times New Roman" w:hAnsi="Helvetica" w:cs="Helvetica"/>
          <w:color w:val="333333"/>
          <w:sz w:val="26"/>
          <w:szCs w:val="26"/>
        </w:rPr>
        <w:t>По резуль</w:t>
      </w:r>
      <w:r>
        <w:rPr>
          <w:rFonts w:ascii="Helvetica" w:eastAsia="Times New Roman" w:hAnsi="Helvetica" w:cs="Helvetica"/>
          <w:color w:val="333333"/>
          <w:sz w:val="26"/>
          <w:szCs w:val="26"/>
        </w:rPr>
        <w:t>татам отбора проб сточных вод Г</w:t>
      </w:r>
      <w:r w:rsidRPr="008458F9">
        <w:rPr>
          <w:rFonts w:ascii="Helvetica" w:eastAsia="Times New Roman" w:hAnsi="Helvetica" w:cs="Helvetica"/>
          <w:color w:val="333333"/>
          <w:sz w:val="26"/>
          <w:szCs w:val="26"/>
        </w:rPr>
        <w:t>П</w:t>
      </w:r>
      <w:r>
        <w:rPr>
          <w:rFonts w:ascii="Helvetica" w:eastAsia="Times New Roman" w:hAnsi="Helvetica" w:cs="Helvetica"/>
          <w:color w:val="333333"/>
          <w:sz w:val="26"/>
          <w:szCs w:val="26"/>
        </w:rPr>
        <w:t xml:space="preserve"> КО «Водоканал</w:t>
      </w:r>
      <w:r w:rsidRPr="008458F9">
        <w:rPr>
          <w:rFonts w:ascii="Helvetica" w:eastAsia="Times New Roman" w:hAnsi="Helvetica" w:cs="Helvetica"/>
          <w:color w:val="333333"/>
          <w:sz w:val="26"/>
          <w:szCs w:val="26"/>
        </w:rPr>
        <w:t>» составляет в 2-х экземплярах акт отбора проб сточных вод, который подписывается представит</w:t>
      </w:r>
      <w:r>
        <w:rPr>
          <w:rFonts w:ascii="Helvetica" w:eastAsia="Times New Roman" w:hAnsi="Helvetica" w:cs="Helvetica"/>
          <w:color w:val="333333"/>
          <w:sz w:val="26"/>
          <w:szCs w:val="26"/>
        </w:rPr>
        <w:t xml:space="preserve">елями ГП «Водоканал» и </w:t>
      </w:r>
      <w:r w:rsidRPr="009C01F6">
        <w:rPr>
          <w:rFonts w:ascii="Helvetica" w:eastAsia="Times New Roman" w:hAnsi="Helvetica" w:cs="Helvetica"/>
          <w:sz w:val="26"/>
          <w:szCs w:val="26"/>
        </w:rPr>
        <w:t>абонентом.</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proofErr w:type="gramStart"/>
      <w:r w:rsidRPr="008458F9">
        <w:rPr>
          <w:rFonts w:ascii="Helvetica" w:eastAsia="Times New Roman" w:hAnsi="Helvetica" w:cs="Helvetica"/>
          <w:color w:val="333333"/>
          <w:sz w:val="26"/>
          <w:szCs w:val="26"/>
        </w:rPr>
        <w:t>В случае неявки представителя абонента</w:t>
      </w:r>
      <w:r>
        <w:rPr>
          <w:rFonts w:ascii="Helvetica" w:eastAsia="Times New Roman" w:hAnsi="Helvetica" w:cs="Helvetica"/>
          <w:color w:val="333333"/>
          <w:sz w:val="26"/>
          <w:szCs w:val="26"/>
        </w:rPr>
        <w:t xml:space="preserve"> </w:t>
      </w:r>
      <w:r w:rsidRPr="009C01F6">
        <w:rPr>
          <w:rFonts w:ascii="Helvetica" w:eastAsia="Times New Roman" w:hAnsi="Helvetica" w:cs="Helvetica"/>
          <w:sz w:val="26"/>
          <w:szCs w:val="26"/>
        </w:rPr>
        <w:t>к месту визуального контроля и (или) отбора проб сточных вод до истечения времени, указанного в уведомлении о проведении контроля состава,</w:t>
      </w:r>
      <w:r w:rsidRPr="008458F9">
        <w:rPr>
          <w:rFonts w:ascii="Helvetica" w:eastAsia="Times New Roman" w:hAnsi="Helvetica" w:cs="Helvetica"/>
          <w:color w:val="333333"/>
          <w:sz w:val="26"/>
          <w:szCs w:val="26"/>
        </w:rPr>
        <w:t xml:space="preserve"> визуальный контроль или отбор проб сточных вод осуществляется без представителя абонента, акт отбора проб сточных вод подписывается только представителем ГП </w:t>
      </w:r>
      <w:r>
        <w:rPr>
          <w:rFonts w:ascii="Helvetica" w:eastAsia="Times New Roman" w:hAnsi="Helvetica" w:cs="Helvetica"/>
          <w:color w:val="333333"/>
          <w:sz w:val="26"/>
          <w:szCs w:val="26"/>
        </w:rPr>
        <w:t xml:space="preserve">КО </w:t>
      </w:r>
      <w:r w:rsidRPr="008458F9">
        <w:rPr>
          <w:rFonts w:ascii="Helvetica" w:eastAsia="Times New Roman" w:hAnsi="Helvetica" w:cs="Helvetica"/>
          <w:color w:val="333333"/>
          <w:sz w:val="26"/>
          <w:szCs w:val="26"/>
        </w:rPr>
        <w:t>«Водоканал» с отметкой «представитель абонента на отбор проб сточных вод в установленное время не</w:t>
      </w:r>
      <w:proofErr w:type="gramEnd"/>
      <w:r w:rsidRPr="008458F9">
        <w:rPr>
          <w:rFonts w:ascii="Helvetica" w:eastAsia="Times New Roman" w:hAnsi="Helvetica" w:cs="Helvetica"/>
          <w:color w:val="333333"/>
          <w:sz w:val="26"/>
          <w:szCs w:val="26"/>
        </w:rPr>
        <w:t xml:space="preserve"> явился», при этом </w:t>
      </w:r>
      <w:proofErr w:type="gramStart"/>
      <w:r w:rsidRPr="008458F9">
        <w:rPr>
          <w:rFonts w:ascii="Helvetica" w:eastAsia="Times New Roman" w:hAnsi="Helvetica" w:cs="Helvetica"/>
          <w:color w:val="333333"/>
          <w:sz w:val="26"/>
          <w:szCs w:val="26"/>
        </w:rPr>
        <w:t>выше</w:t>
      </w:r>
      <w:r>
        <w:rPr>
          <w:rFonts w:eastAsia="Times New Roman" w:cs="Helvetica"/>
          <w:color w:val="333333"/>
          <w:sz w:val="26"/>
          <w:szCs w:val="26"/>
        </w:rPr>
        <w:t xml:space="preserve"> </w:t>
      </w:r>
      <w:r w:rsidRPr="008458F9">
        <w:rPr>
          <w:rFonts w:ascii="Helvetica" w:eastAsia="Times New Roman" w:hAnsi="Helvetica" w:cs="Helvetica"/>
          <w:color w:val="333333"/>
          <w:sz w:val="26"/>
          <w:szCs w:val="26"/>
        </w:rPr>
        <w:t>указанная</w:t>
      </w:r>
      <w:proofErr w:type="gramEnd"/>
      <w:r w:rsidRPr="008458F9">
        <w:rPr>
          <w:rFonts w:ascii="Helvetica" w:eastAsia="Times New Roman" w:hAnsi="Helvetica" w:cs="Helvetica"/>
          <w:color w:val="333333"/>
          <w:sz w:val="26"/>
          <w:szCs w:val="26"/>
        </w:rPr>
        <w:t xml:space="preserve"> процедура оформления акта отбора не является основанием для оспаривания указанных актов абонентом.</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 xml:space="preserve">При несогласии с содержанием акта отбора проб сточных вод и (или) акта обнаружения запрещенного сброса, представитель абонента обязан подписать соответствующий акт с указанием в нем своих возражений или особого мнения. Акт отбора проб сточных вод и (или) акт обнаружения запрещенного сброса в случае отказа представителя абонента от его подписания подписывается представителем организации, осуществляющей </w:t>
      </w:r>
      <w:r w:rsidRPr="008458F9">
        <w:rPr>
          <w:rFonts w:ascii="Helvetica" w:eastAsia="Times New Roman" w:hAnsi="Helvetica" w:cs="Helvetica"/>
          <w:color w:val="333333"/>
          <w:sz w:val="26"/>
          <w:szCs w:val="26"/>
        </w:rPr>
        <w:lastRenderedPageBreak/>
        <w:t>водоотведение, с отметкой "абонент от подписи отказался" (пункт 25 Правил № 728).</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После осуществления процедуры контроля, пробы сточных вод пломбируются одноразовыми пломбами организацией, осуществляющей водоотведение, либо осуществляется общая пломбировка тары, в которую складируются емкости с отобранными пробами (пункт 29 Правил № 728).</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Представители организации, осуществляющей водоотведение, и абонента при визуальном контроле и (или) отборе проб сточных вод вправе осуществлять фот</w:t>
      </w:r>
      <w:proofErr w:type="gramStart"/>
      <w:r w:rsidRPr="008458F9">
        <w:rPr>
          <w:rFonts w:ascii="Helvetica" w:eastAsia="Times New Roman" w:hAnsi="Helvetica" w:cs="Helvetica"/>
          <w:color w:val="333333"/>
          <w:sz w:val="26"/>
          <w:szCs w:val="26"/>
        </w:rPr>
        <w:t>о-</w:t>
      </w:r>
      <w:proofErr w:type="gramEnd"/>
      <w:r w:rsidRPr="008458F9">
        <w:rPr>
          <w:rFonts w:ascii="Helvetica" w:eastAsia="Times New Roman" w:hAnsi="Helvetica" w:cs="Helvetica"/>
          <w:color w:val="333333"/>
          <w:sz w:val="26"/>
          <w:szCs w:val="26"/>
        </w:rPr>
        <w:t xml:space="preserve"> и (или) </w:t>
      </w:r>
      <w:proofErr w:type="spellStart"/>
      <w:r w:rsidRPr="008458F9">
        <w:rPr>
          <w:rFonts w:ascii="Helvetica" w:eastAsia="Times New Roman" w:hAnsi="Helvetica" w:cs="Helvetica"/>
          <w:color w:val="333333"/>
          <w:sz w:val="26"/>
          <w:szCs w:val="26"/>
        </w:rPr>
        <w:t>видеофиксацию</w:t>
      </w:r>
      <w:proofErr w:type="spellEnd"/>
      <w:r w:rsidRPr="008458F9">
        <w:rPr>
          <w:rFonts w:ascii="Helvetica" w:eastAsia="Times New Roman" w:hAnsi="Helvetica" w:cs="Helvetica"/>
          <w:color w:val="333333"/>
          <w:sz w:val="26"/>
          <w:szCs w:val="26"/>
        </w:rPr>
        <w:t xml:space="preserve"> процедуры визуального контроля и (или) отбора проб сточных вод (п. 21 Правил № 728).</w:t>
      </w:r>
    </w:p>
    <w:p w:rsidR="005A0865" w:rsidRPr="00E3262C" w:rsidRDefault="005A0865" w:rsidP="005A0865">
      <w:pPr>
        <w:spacing w:after="0" w:line="240" w:lineRule="auto"/>
        <w:jc w:val="both"/>
        <w:textAlignment w:val="baseline"/>
        <w:rPr>
          <w:rFonts w:ascii="Helvetica" w:eastAsia="Times New Roman" w:hAnsi="Helvetica" w:cs="Helvetica"/>
          <w:color w:val="333333"/>
          <w:sz w:val="26"/>
          <w:szCs w:val="26"/>
          <w:u w:val="single"/>
        </w:rPr>
      </w:pPr>
      <w:r w:rsidRPr="00E3262C">
        <w:rPr>
          <w:rFonts w:ascii="Helvetica" w:eastAsia="Times New Roman" w:hAnsi="Helvetica" w:cs="Helvetica"/>
          <w:i/>
          <w:iCs/>
          <w:color w:val="333333"/>
          <w:sz w:val="26"/>
          <w:szCs w:val="26"/>
          <w:u w:val="single"/>
        </w:rPr>
        <w:t>3. Параллельный отбор проб сточных вод (раздел IV Правил №644).</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При проведении контрольных мероприятий абонент вправе заявить о необходимости осуществить параллельный отбор проб сточных вод, при этом абонент обязан обеспечить наличие емкостей для параллельной пробы и осуществить анализ параллельной пробы в аккредитованной лаборатории за счет собственных средств.</w:t>
      </w:r>
    </w:p>
    <w:p w:rsidR="005A0865" w:rsidRPr="009C01F6" w:rsidRDefault="005A0865" w:rsidP="005A0865">
      <w:pPr>
        <w:spacing w:after="120" w:line="240" w:lineRule="auto"/>
        <w:ind w:firstLine="708"/>
        <w:jc w:val="both"/>
        <w:textAlignment w:val="baseline"/>
        <w:rPr>
          <w:rFonts w:ascii="Helvetica" w:eastAsia="Times New Roman" w:hAnsi="Helvetica" w:cs="Helvetica"/>
          <w:sz w:val="26"/>
          <w:szCs w:val="26"/>
        </w:rPr>
      </w:pPr>
      <w:r w:rsidRPr="00624FE3">
        <w:rPr>
          <w:rFonts w:ascii="Helvetica" w:eastAsia="Times New Roman" w:hAnsi="Helvetica" w:cs="Helvetica"/>
          <w:color w:val="333333"/>
          <w:sz w:val="26"/>
          <w:szCs w:val="26"/>
        </w:rPr>
        <w:t>Таким образом, прежде всего, у абонента должен быть заранее заключен договор с аккредитованной  лабораторией на проведение химико-аналитических измерений проб сточных вод, и от лаборатории предоставлена посуда для отбора проб, соответствующая требованиям нормативных документов, регулирующих методы определения конкретных показателей,</w:t>
      </w:r>
      <w:r>
        <w:rPr>
          <w:rFonts w:ascii="Helvetica" w:eastAsia="Times New Roman" w:hAnsi="Helvetica" w:cs="Helvetica"/>
          <w:color w:val="333333"/>
          <w:sz w:val="26"/>
          <w:szCs w:val="26"/>
        </w:rPr>
        <w:t xml:space="preserve"> </w:t>
      </w:r>
      <w:r w:rsidRPr="00624FE3">
        <w:rPr>
          <w:rFonts w:ascii="Helvetica" w:eastAsia="Times New Roman" w:hAnsi="Helvetica" w:cs="Helvetica"/>
          <w:color w:val="333333"/>
          <w:sz w:val="26"/>
          <w:szCs w:val="26"/>
        </w:rPr>
        <w:t>в том числе, емкость большой вместимости для набора необходимого количества сточной воды.</w:t>
      </w:r>
      <w:r>
        <w:rPr>
          <w:rFonts w:ascii="Helvetica" w:eastAsia="Times New Roman" w:hAnsi="Helvetica" w:cs="Helvetica"/>
          <w:color w:val="333333"/>
          <w:sz w:val="26"/>
          <w:szCs w:val="26"/>
        </w:rPr>
        <w:t xml:space="preserve"> </w:t>
      </w:r>
      <w:r w:rsidRPr="009C01F6">
        <w:rPr>
          <w:rFonts w:ascii="Helvetica" w:eastAsia="Times New Roman" w:hAnsi="Helvetica" w:cs="Helvetica"/>
          <w:sz w:val="26"/>
          <w:szCs w:val="26"/>
        </w:rPr>
        <w:t xml:space="preserve">Разделение параллельной пробы на несколько частей и направление их в разные аккредитованные лаборатории </w:t>
      </w:r>
      <w:proofErr w:type="gramStart"/>
      <w:r w:rsidRPr="009C01F6">
        <w:rPr>
          <w:rFonts w:ascii="Helvetica" w:eastAsia="Times New Roman" w:hAnsi="Helvetica" w:cs="Helvetica"/>
          <w:sz w:val="26"/>
          <w:szCs w:val="26"/>
        </w:rPr>
        <w:t>для</w:t>
      </w:r>
      <w:proofErr w:type="gramEnd"/>
      <w:r w:rsidRPr="009C01F6">
        <w:rPr>
          <w:rFonts w:ascii="Helvetica" w:eastAsia="Times New Roman" w:hAnsi="Helvetica" w:cs="Helvetica"/>
          <w:sz w:val="26"/>
          <w:szCs w:val="26"/>
        </w:rPr>
        <w:t xml:space="preserve"> </w:t>
      </w:r>
      <w:proofErr w:type="gramStart"/>
      <w:r w:rsidRPr="009C01F6">
        <w:rPr>
          <w:rFonts w:ascii="Helvetica" w:eastAsia="Times New Roman" w:hAnsi="Helvetica" w:cs="Helvetica"/>
          <w:sz w:val="26"/>
          <w:szCs w:val="26"/>
        </w:rPr>
        <w:t>определение</w:t>
      </w:r>
      <w:proofErr w:type="gramEnd"/>
      <w:r w:rsidRPr="009C01F6">
        <w:rPr>
          <w:rFonts w:ascii="Helvetica" w:eastAsia="Times New Roman" w:hAnsi="Helvetica" w:cs="Helvetica"/>
          <w:sz w:val="26"/>
          <w:szCs w:val="26"/>
        </w:rPr>
        <w:t xml:space="preserve"> одних и тех же показателей не допускается.</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Параллельный отбор проб сточных вод не может быть использован для определения показателей, которые изменяются при контакте с атмосферным воздухом или в короткие промежутки времени (водородный показатель (</w:t>
      </w:r>
      <w:proofErr w:type="spellStart"/>
      <w:r w:rsidRPr="008458F9">
        <w:rPr>
          <w:rFonts w:ascii="Helvetica" w:eastAsia="Times New Roman" w:hAnsi="Helvetica" w:cs="Helvetica"/>
          <w:color w:val="333333"/>
          <w:sz w:val="26"/>
          <w:szCs w:val="26"/>
        </w:rPr>
        <w:t>pH</w:t>
      </w:r>
      <w:proofErr w:type="spellEnd"/>
      <w:r w:rsidRPr="008458F9">
        <w:rPr>
          <w:rFonts w:ascii="Helvetica" w:eastAsia="Times New Roman" w:hAnsi="Helvetica" w:cs="Helvetica"/>
          <w:color w:val="333333"/>
          <w:sz w:val="26"/>
          <w:szCs w:val="26"/>
        </w:rPr>
        <w:t>), растворенные газы), веществ, не смешивающихся с водой (нефтепродукты, жиры, масла), а также взвешенных веществ.</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 xml:space="preserve">При параллельном отборе проб сточных вод для анализа по тем показателям состава и свойств сточных вод, срок хранения </w:t>
      </w:r>
      <w:proofErr w:type="gramStart"/>
      <w:r w:rsidRPr="008458F9">
        <w:rPr>
          <w:rFonts w:ascii="Helvetica" w:eastAsia="Times New Roman" w:hAnsi="Helvetica" w:cs="Helvetica"/>
          <w:color w:val="333333"/>
          <w:sz w:val="26"/>
          <w:szCs w:val="26"/>
        </w:rPr>
        <w:t>проб</w:t>
      </w:r>
      <w:proofErr w:type="gramEnd"/>
      <w:r w:rsidRPr="008458F9">
        <w:rPr>
          <w:rFonts w:ascii="Helvetica" w:eastAsia="Times New Roman" w:hAnsi="Helvetica" w:cs="Helvetica"/>
          <w:color w:val="333333"/>
          <w:sz w:val="26"/>
          <w:szCs w:val="26"/>
        </w:rPr>
        <w:t xml:space="preserve"> для анализа которых согласно нормативным документам, регулирующим отбор проб или методы определения конкретных показателей, составляет менее 12 суток, резервная проба не формируется и отобранная проба сточных вод разделяется только на контрольную и параллельную.</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Pr>
          <w:rFonts w:ascii="Helvetica" w:eastAsia="Times New Roman" w:hAnsi="Helvetica" w:cs="Helvetica"/>
          <w:color w:val="333333"/>
          <w:sz w:val="26"/>
          <w:szCs w:val="26"/>
        </w:rPr>
        <w:t>Не позднее 20</w:t>
      </w:r>
      <w:r w:rsidRPr="008458F9">
        <w:rPr>
          <w:rFonts w:ascii="Helvetica" w:eastAsia="Times New Roman" w:hAnsi="Helvetica" w:cs="Helvetica"/>
          <w:color w:val="333333"/>
          <w:sz w:val="26"/>
          <w:szCs w:val="26"/>
        </w:rPr>
        <w:t xml:space="preserve"> рабочих дней со дня отбора проб протокол аналитических измерений параллельной пробы представляется абонентом в</w:t>
      </w:r>
      <w:r>
        <w:rPr>
          <w:rFonts w:ascii="Helvetica" w:eastAsia="Times New Roman" w:hAnsi="Helvetica" w:cs="Helvetica"/>
          <w:color w:val="333333"/>
          <w:sz w:val="26"/>
          <w:szCs w:val="26"/>
        </w:rPr>
        <w:t xml:space="preserve">  </w:t>
      </w:r>
      <w:r w:rsidRPr="008458F9">
        <w:rPr>
          <w:rFonts w:ascii="Helvetica" w:eastAsia="Times New Roman" w:hAnsi="Helvetica" w:cs="Helvetica"/>
          <w:color w:val="333333"/>
          <w:sz w:val="26"/>
          <w:szCs w:val="26"/>
        </w:rPr>
        <w:t xml:space="preserve">ГП </w:t>
      </w:r>
      <w:r>
        <w:rPr>
          <w:rFonts w:ascii="Helvetica" w:eastAsia="Times New Roman" w:hAnsi="Helvetica" w:cs="Helvetica"/>
          <w:color w:val="333333"/>
          <w:sz w:val="26"/>
          <w:szCs w:val="26"/>
        </w:rPr>
        <w:t xml:space="preserve">КО </w:t>
      </w:r>
      <w:r w:rsidRPr="008458F9">
        <w:rPr>
          <w:rFonts w:ascii="Helvetica" w:eastAsia="Times New Roman" w:hAnsi="Helvetica" w:cs="Helvetica"/>
          <w:color w:val="333333"/>
          <w:sz w:val="26"/>
          <w:szCs w:val="26"/>
        </w:rPr>
        <w:t>«Водоканал» для проведения оценки сопоставимости контрольной и параллельной проб. Оценка сопоставимости результатов контрольной и параллельной проб сточных вод проводится организацией ВКХ и направляется абоненту в течение 2 рабочих дней со дня проведения оценки сопоставимости.</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 xml:space="preserve">В случае непредставления абонентом результатов параллельной пробы или представления результатов позднее законодательно </w:t>
      </w:r>
      <w:r w:rsidRPr="008458F9">
        <w:rPr>
          <w:rFonts w:ascii="Helvetica" w:eastAsia="Times New Roman" w:hAnsi="Helvetica" w:cs="Helvetica"/>
          <w:color w:val="333333"/>
          <w:sz w:val="26"/>
          <w:szCs w:val="26"/>
        </w:rPr>
        <w:lastRenderedPageBreak/>
        <w:t>установленного срока, результатами контроля состава и свой</w:t>
      </w:r>
      <w:proofErr w:type="gramStart"/>
      <w:r w:rsidRPr="008458F9">
        <w:rPr>
          <w:rFonts w:ascii="Helvetica" w:eastAsia="Times New Roman" w:hAnsi="Helvetica" w:cs="Helvetica"/>
          <w:color w:val="333333"/>
          <w:sz w:val="26"/>
          <w:szCs w:val="26"/>
        </w:rPr>
        <w:t>ств ст</w:t>
      </w:r>
      <w:proofErr w:type="gramEnd"/>
      <w:r w:rsidRPr="008458F9">
        <w:rPr>
          <w:rFonts w:ascii="Helvetica" w:eastAsia="Times New Roman" w:hAnsi="Helvetica" w:cs="Helvetica"/>
          <w:color w:val="333333"/>
          <w:sz w:val="26"/>
          <w:szCs w:val="26"/>
        </w:rPr>
        <w:t>очных вод признаются результаты, полученные ГП</w:t>
      </w:r>
      <w:r>
        <w:rPr>
          <w:rFonts w:ascii="Helvetica" w:eastAsia="Times New Roman" w:hAnsi="Helvetica" w:cs="Helvetica"/>
          <w:color w:val="333333"/>
          <w:sz w:val="26"/>
          <w:szCs w:val="26"/>
        </w:rPr>
        <w:t xml:space="preserve"> КО</w:t>
      </w:r>
      <w:r w:rsidRPr="008458F9">
        <w:rPr>
          <w:rFonts w:ascii="Helvetica" w:eastAsia="Times New Roman" w:hAnsi="Helvetica" w:cs="Helvetica"/>
          <w:color w:val="333333"/>
          <w:sz w:val="26"/>
          <w:szCs w:val="26"/>
        </w:rPr>
        <w:t xml:space="preserve"> «Водоканал».</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В случае</w:t>
      </w:r>
      <w:proofErr w:type="gramStart"/>
      <w:r w:rsidRPr="008458F9">
        <w:rPr>
          <w:rFonts w:ascii="Helvetica" w:eastAsia="Times New Roman" w:hAnsi="Helvetica" w:cs="Helvetica"/>
          <w:color w:val="333333"/>
          <w:sz w:val="26"/>
          <w:szCs w:val="26"/>
        </w:rPr>
        <w:t>,</w:t>
      </w:r>
      <w:proofErr w:type="gramEnd"/>
      <w:r w:rsidRPr="008458F9">
        <w:rPr>
          <w:rFonts w:ascii="Helvetica" w:eastAsia="Times New Roman" w:hAnsi="Helvetica" w:cs="Helvetica"/>
          <w:color w:val="333333"/>
          <w:sz w:val="26"/>
          <w:szCs w:val="26"/>
        </w:rPr>
        <w:t xml:space="preserve"> если результаты анализов контрольной и параллельной проб несопоставимы и при этом абонент или организация, осуществляющая водоотведение, направили письменное сообщение об отказе в их приеме, резервная проба передается в аккредитованную лабораторию не позднее 2 рабочих дней стороной, направившей письменное сообщение об отказе. </w:t>
      </w:r>
      <w:proofErr w:type="gramStart"/>
      <w:r w:rsidRPr="008458F9">
        <w:rPr>
          <w:rFonts w:ascii="Helvetica" w:eastAsia="Times New Roman" w:hAnsi="Helvetica" w:cs="Helvetica"/>
          <w:color w:val="333333"/>
          <w:sz w:val="26"/>
          <w:szCs w:val="26"/>
        </w:rPr>
        <w:t>Анализ резервной пробы осуществляется по тем показателям состава и свойств сточных вод, по которым результаты анализов контрольной и параллельной проб несопоставимы и по которым в письменном сообщении об отказе было выражено несогласие принимать в качестве результатов, полученных в ходе осуществления контроля состава и свойств сточных вод, среднее арифметическое значение результатов анализов контрольной и параллельной проб, и для определения которых (на</w:t>
      </w:r>
      <w:proofErr w:type="gramEnd"/>
      <w:r w:rsidRPr="008458F9">
        <w:rPr>
          <w:rFonts w:ascii="Helvetica" w:eastAsia="Times New Roman" w:hAnsi="Helvetica" w:cs="Helvetica"/>
          <w:color w:val="333333"/>
          <w:sz w:val="26"/>
          <w:szCs w:val="26"/>
        </w:rPr>
        <w:t xml:space="preserve"> дату передачи резервной пробы в аккредитованную лабораторию) срок хранения пробы не истек.</w:t>
      </w:r>
    </w:p>
    <w:p w:rsidR="005A0865" w:rsidRPr="008458F9" w:rsidRDefault="005A0865" w:rsidP="005A0865">
      <w:pPr>
        <w:spacing w:after="120" w:line="240" w:lineRule="auto"/>
        <w:ind w:firstLine="708"/>
        <w:jc w:val="both"/>
        <w:textAlignment w:val="baseline"/>
        <w:rPr>
          <w:rFonts w:ascii="Helvetica" w:eastAsia="Times New Roman" w:hAnsi="Helvetica" w:cs="Helvetica"/>
          <w:color w:val="333333"/>
          <w:sz w:val="26"/>
          <w:szCs w:val="26"/>
        </w:rPr>
      </w:pPr>
      <w:proofErr w:type="gramStart"/>
      <w:r w:rsidRPr="008458F9">
        <w:rPr>
          <w:rFonts w:ascii="Helvetica" w:eastAsia="Times New Roman" w:hAnsi="Helvetica" w:cs="Helvetica"/>
          <w:color w:val="333333"/>
          <w:sz w:val="26"/>
          <w:szCs w:val="26"/>
        </w:rPr>
        <w:t>В случае если сторона, передавшая резервную пробу в аккредитованную лабораторию, не представила результаты анализа резервной пробы абоненту или организации, осуществляющей водоотведение, в течение 10 рабочих дней со дня направления письменного сообщения об отказе, то результаты анализов резервной пробы не учитываются, а в качестве результата, полученного в ходе осуществления контроля состава и свойств сточных вод, признается среднее арифметическое значение результатов анализов</w:t>
      </w:r>
      <w:proofErr w:type="gramEnd"/>
      <w:r w:rsidRPr="008458F9">
        <w:rPr>
          <w:rFonts w:ascii="Helvetica" w:eastAsia="Times New Roman" w:hAnsi="Helvetica" w:cs="Helvetica"/>
          <w:color w:val="333333"/>
          <w:sz w:val="26"/>
          <w:szCs w:val="26"/>
        </w:rPr>
        <w:t xml:space="preserve"> контрольной и параллельной проб.</w:t>
      </w:r>
    </w:p>
    <w:p w:rsidR="005A0865" w:rsidRPr="007F36C8" w:rsidRDefault="005A0865" w:rsidP="005A0865">
      <w:pPr>
        <w:autoSpaceDE w:val="0"/>
        <w:autoSpaceDN w:val="0"/>
        <w:adjustRightInd w:val="0"/>
        <w:spacing w:after="0" w:line="240" w:lineRule="auto"/>
        <w:jc w:val="both"/>
        <w:rPr>
          <w:rFonts w:ascii="Helvetica" w:hAnsi="Helvetica" w:cs="Helvetica"/>
          <w:b/>
          <w:sz w:val="26"/>
          <w:szCs w:val="26"/>
        </w:rPr>
      </w:pPr>
      <w:r w:rsidRPr="007F36C8">
        <w:rPr>
          <w:rFonts w:ascii="Helvetica" w:hAnsi="Helvetica" w:cs="Helvetica"/>
          <w:b/>
          <w:sz w:val="26"/>
          <w:szCs w:val="26"/>
        </w:rPr>
        <w:t>Резервная проба хранится в организации, осуществляющей водоотведение, осуществившей отбор проб сточных вод, для разрешения возможных разногласий, не менее 12 и не более 30 календарных дней со дня отбора проб сточных вод.</w:t>
      </w:r>
    </w:p>
    <w:p w:rsidR="005A0865" w:rsidRPr="007F36C8" w:rsidRDefault="005A0865" w:rsidP="005A0865">
      <w:pPr>
        <w:spacing w:after="0" w:line="240" w:lineRule="auto"/>
        <w:jc w:val="both"/>
        <w:textAlignment w:val="baseline"/>
        <w:rPr>
          <w:rFonts w:ascii="Helvetica" w:eastAsia="Times New Roman" w:hAnsi="Helvetica" w:cs="Helvetica"/>
          <w:color w:val="333333"/>
          <w:sz w:val="26"/>
          <w:szCs w:val="26"/>
          <w:u w:val="single"/>
        </w:rPr>
      </w:pPr>
      <w:r w:rsidRPr="007F36C8">
        <w:rPr>
          <w:rFonts w:ascii="Helvetica" w:eastAsia="Times New Roman" w:hAnsi="Helvetica" w:cs="Helvetica"/>
          <w:i/>
          <w:iCs/>
          <w:color w:val="333333"/>
          <w:sz w:val="26"/>
          <w:szCs w:val="26"/>
          <w:u w:val="single"/>
        </w:rPr>
        <w:t>4. Результаты контроля состава и свой</w:t>
      </w:r>
      <w:proofErr w:type="gramStart"/>
      <w:r w:rsidRPr="007F36C8">
        <w:rPr>
          <w:rFonts w:ascii="Helvetica" w:eastAsia="Times New Roman" w:hAnsi="Helvetica" w:cs="Helvetica"/>
          <w:i/>
          <w:iCs/>
          <w:color w:val="333333"/>
          <w:sz w:val="26"/>
          <w:szCs w:val="26"/>
          <w:u w:val="single"/>
        </w:rPr>
        <w:t>ств ст</w:t>
      </w:r>
      <w:proofErr w:type="gramEnd"/>
      <w:r w:rsidRPr="007F36C8">
        <w:rPr>
          <w:rFonts w:ascii="Helvetica" w:eastAsia="Times New Roman" w:hAnsi="Helvetica" w:cs="Helvetica"/>
          <w:i/>
          <w:iCs/>
          <w:color w:val="333333"/>
          <w:sz w:val="26"/>
          <w:szCs w:val="26"/>
          <w:u w:val="single"/>
        </w:rPr>
        <w:t>очных вод.</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r>
        <w:rPr>
          <w:rFonts w:ascii="Helvetica" w:eastAsia="Times New Roman" w:hAnsi="Helvetica" w:cs="Helvetica"/>
          <w:color w:val="333333"/>
          <w:sz w:val="26"/>
          <w:szCs w:val="26"/>
        </w:rPr>
        <w:t>Г</w:t>
      </w:r>
      <w:r w:rsidRPr="008458F9">
        <w:rPr>
          <w:rFonts w:ascii="Helvetica" w:eastAsia="Times New Roman" w:hAnsi="Helvetica" w:cs="Helvetica"/>
          <w:color w:val="333333"/>
          <w:sz w:val="26"/>
          <w:szCs w:val="26"/>
        </w:rPr>
        <w:t xml:space="preserve">П </w:t>
      </w:r>
      <w:r>
        <w:rPr>
          <w:rFonts w:ascii="Helvetica" w:eastAsia="Times New Roman" w:hAnsi="Helvetica" w:cs="Helvetica"/>
          <w:color w:val="333333"/>
          <w:sz w:val="26"/>
          <w:szCs w:val="26"/>
        </w:rPr>
        <w:t xml:space="preserve">КО </w:t>
      </w:r>
      <w:r w:rsidRPr="008458F9">
        <w:rPr>
          <w:rFonts w:ascii="Helvetica" w:eastAsia="Times New Roman" w:hAnsi="Helvetica" w:cs="Helvetica"/>
          <w:color w:val="333333"/>
          <w:sz w:val="26"/>
          <w:szCs w:val="26"/>
        </w:rPr>
        <w:t xml:space="preserve">«Водоканал» не позднее 3 рабочих дней со дня получения от аккредитованной лаборатории протокола исследований проб сточных вод направляет абоненту </w:t>
      </w:r>
      <w:r>
        <w:rPr>
          <w:rFonts w:ascii="Helvetica" w:eastAsia="Times New Roman" w:hAnsi="Helvetica" w:cs="Helvetica"/>
          <w:color w:val="333333"/>
          <w:sz w:val="26"/>
          <w:szCs w:val="26"/>
        </w:rPr>
        <w:t>протокол</w:t>
      </w:r>
      <w:r w:rsidRPr="008458F9">
        <w:rPr>
          <w:rFonts w:ascii="Helvetica" w:eastAsia="Times New Roman" w:hAnsi="Helvetica" w:cs="Helvetica"/>
          <w:color w:val="333333"/>
          <w:sz w:val="26"/>
          <w:szCs w:val="26"/>
        </w:rPr>
        <w:t xml:space="preserve"> результатах анализа проб сточных вод</w:t>
      </w:r>
      <w:r>
        <w:rPr>
          <w:rFonts w:ascii="Helvetica" w:eastAsia="Times New Roman" w:hAnsi="Helvetica" w:cs="Helvetica"/>
          <w:color w:val="333333"/>
          <w:sz w:val="26"/>
          <w:szCs w:val="26"/>
        </w:rPr>
        <w:t>,</w:t>
      </w:r>
      <w:r w:rsidRPr="008458F9">
        <w:rPr>
          <w:rFonts w:ascii="Helvetica" w:eastAsia="Times New Roman" w:hAnsi="Helvetica" w:cs="Helvetica"/>
          <w:color w:val="333333"/>
          <w:sz w:val="26"/>
          <w:szCs w:val="26"/>
        </w:rPr>
        <w:t xml:space="preserve"> </w:t>
      </w:r>
      <w:r>
        <w:rPr>
          <w:rFonts w:ascii="Helvetica" w:eastAsia="Times New Roman" w:hAnsi="Helvetica" w:cs="Helvetica"/>
          <w:color w:val="333333"/>
          <w:sz w:val="26"/>
          <w:szCs w:val="26"/>
        </w:rPr>
        <w:t xml:space="preserve">который является </w:t>
      </w:r>
      <w:r w:rsidRPr="008458F9">
        <w:rPr>
          <w:rFonts w:ascii="Helvetica" w:eastAsia="Times New Roman" w:hAnsi="Helvetica" w:cs="Helvetica"/>
          <w:color w:val="333333"/>
          <w:sz w:val="26"/>
          <w:szCs w:val="26"/>
        </w:rPr>
        <w:t>выписк</w:t>
      </w:r>
      <w:r>
        <w:rPr>
          <w:rFonts w:ascii="Helvetica" w:eastAsia="Times New Roman" w:hAnsi="Helvetica" w:cs="Helvetica"/>
          <w:color w:val="333333"/>
          <w:sz w:val="26"/>
          <w:szCs w:val="26"/>
        </w:rPr>
        <w:t>ой</w:t>
      </w:r>
      <w:r w:rsidRPr="008458F9">
        <w:rPr>
          <w:rFonts w:ascii="Helvetica" w:eastAsia="Times New Roman" w:hAnsi="Helvetica" w:cs="Helvetica"/>
          <w:color w:val="333333"/>
          <w:sz w:val="26"/>
          <w:szCs w:val="26"/>
        </w:rPr>
        <w:t xml:space="preserve"> из журнала контроля состава и свой</w:t>
      </w:r>
      <w:proofErr w:type="gramStart"/>
      <w:r w:rsidRPr="008458F9">
        <w:rPr>
          <w:rFonts w:ascii="Helvetica" w:eastAsia="Times New Roman" w:hAnsi="Helvetica" w:cs="Helvetica"/>
          <w:color w:val="333333"/>
          <w:sz w:val="26"/>
          <w:szCs w:val="26"/>
        </w:rPr>
        <w:t>ств с</w:t>
      </w:r>
      <w:r>
        <w:rPr>
          <w:rFonts w:ascii="Helvetica" w:eastAsia="Times New Roman" w:hAnsi="Helvetica" w:cs="Helvetica"/>
          <w:color w:val="333333"/>
          <w:sz w:val="26"/>
          <w:szCs w:val="26"/>
        </w:rPr>
        <w:t>т</w:t>
      </w:r>
      <w:proofErr w:type="gramEnd"/>
      <w:r>
        <w:rPr>
          <w:rFonts w:ascii="Helvetica" w:eastAsia="Times New Roman" w:hAnsi="Helvetica" w:cs="Helvetica"/>
          <w:color w:val="333333"/>
          <w:sz w:val="26"/>
          <w:szCs w:val="26"/>
        </w:rPr>
        <w:t>очных вод</w:t>
      </w:r>
      <w:r w:rsidRPr="008458F9">
        <w:rPr>
          <w:rFonts w:ascii="Helvetica" w:eastAsia="Times New Roman" w:hAnsi="Helvetica" w:cs="Helvetica"/>
          <w:color w:val="333333"/>
          <w:sz w:val="26"/>
          <w:szCs w:val="26"/>
        </w:rPr>
        <w:t>.</w:t>
      </w:r>
    </w:p>
    <w:p w:rsidR="005A0865" w:rsidRPr="007F1073" w:rsidRDefault="005A0865" w:rsidP="005A0865">
      <w:pPr>
        <w:spacing w:after="120" w:line="240" w:lineRule="auto"/>
        <w:jc w:val="both"/>
        <w:textAlignment w:val="baseline"/>
        <w:rPr>
          <w:rFonts w:ascii="Helvetica" w:eastAsia="Times New Roman" w:hAnsi="Helvetica" w:cs="Helvetica"/>
          <w:color w:val="333333"/>
          <w:sz w:val="26"/>
          <w:szCs w:val="26"/>
          <w:u w:val="single"/>
        </w:rPr>
      </w:pPr>
      <w:r w:rsidRPr="007F1073">
        <w:rPr>
          <w:rFonts w:ascii="Helvetica" w:eastAsia="Times New Roman" w:hAnsi="Helvetica" w:cs="Helvetica"/>
          <w:color w:val="333333"/>
          <w:sz w:val="26"/>
          <w:szCs w:val="26"/>
          <w:u w:val="single"/>
        </w:rPr>
        <w:t>При получении протокола абоненту необходимо обратить внимание:</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 допущен ли сверхнормативный сброс загрязняющих веществ, если да – то какая характеристика сброса загрязняющих веществ;</w:t>
      </w:r>
    </w:p>
    <w:p w:rsidR="005A0865" w:rsidRPr="008458F9" w:rsidRDefault="005A0865" w:rsidP="005A0865">
      <w:pPr>
        <w:spacing w:after="120" w:line="240" w:lineRule="auto"/>
        <w:jc w:val="both"/>
        <w:textAlignment w:val="baseline"/>
        <w:rPr>
          <w:rFonts w:ascii="Helvetica" w:eastAsia="Times New Roman" w:hAnsi="Helvetica" w:cs="Helvetica"/>
          <w:color w:val="333333"/>
          <w:sz w:val="26"/>
          <w:szCs w:val="26"/>
        </w:rPr>
      </w:pPr>
      <w:r w:rsidRPr="008458F9">
        <w:rPr>
          <w:rFonts w:ascii="Helvetica" w:eastAsia="Times New Roman" w:hAnsi="Helvetica" w:cs="Helvetica"/>
          <w:color w:val="333333"/>
          <w:sz w:val="26"/>
          <w:szCs w:val="26"/>
        </w:rPr>
        <w:t>- допущено ли превышение фактических концентраций загрязняющих веществ, заявленных в декларации о составе и свойствах сточных вод, необходимо ли внесение изменений в принятую ГП</w:t>
      </w:r>
      <w:r>
        <w:rPr>
          <w:rFonts w:ascii="Helvetica" w:eastAsia="Times New Roman" w:hAnsi="Helvetica" w:cs="Helvetica"/>
          <w:color w:val="333333"/>
          <w:sz w:val="26"/>
          <w:szCs w:val="26"/>
        </w:rPr>
        <w:t xml:space="preserve"> КО «Водоканал</w:t>
      </w:r>
      <w:r w:rsidRPr="008458F9">
        <w:rPr>
          <w:rFonts w:ascii="Helvetica" w:eastAsia="Times New Roman" w:hAnsi="Helvetica" w:cs="Helvetica"/>
          <w:color w:val="333333"/>
          <w:sz w:val="26"/>
          <w:szCs w:val="26"/>
        </w:rPr>
        <w:t>» для осуществления контроля декларацию;</w:t>
      </w:r>
    </w:p>
    <w:p w:rsidR="00A02241" w:rsidRDefault="005A0865" w:rsidP="005A0865">
      <w:pPr>
        <w:spacing w:after="120" w:line="240" w:lineRule="auto"/>
        <w:jc w:val="both"/>
        <w:textAlignment w:val="baseline"/>
      </w:pPr>
      <w:r w:rsidRPr="008458F9">
        <w:rPr>
          <w:rFonts w:ascii="Helvetica" w:eastAsia="Times New Roman" w:hAnsi="Helvetica" w:cs="Helvetica"/>
          <w:color w:val="333333"/>
          <w:sz w:val="26"/>
          <w:szCs w:val="26"/>
        </w:rPr>
        <w:t>- появилась ли обязанность по разработке Плана по соблюдению требований к составу и свойствам сточных вод.</w:t>
      </w:r>
    </w:p>
    <w:sectPr w:rsidR="00A02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65"/>
    <w:rsid w:val="00000E56"/>
    <w:rsid w:val="001069B6"/>
    <w:rsid w:val="005A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Богомолов Вячеслав Валерьевич</dc:creator>
  <cp:lastModifiedBy>Богомолов Вячеслав Валерьевич</cp:lastModifiedBy>
  <cp:revision>1</cp:revision>
  <dcterms:created xsi:type="dcterms:W3CDTF">2023-09-07T07:58:00Z</dcterms:created>
  <dcterms:modified xsi:type="dcterms:W3CDTF">2023-09-07T08:01:00Z</dcterms:modified>
</cp:coreProperties>
</file>