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F5" w:rsidRPr="009B00F5" w:rsidRDefault="009B00F5" w:rsidP="009B00F5">
      <w:pPr>
        <w:pStyle w:val="4"/>
        <w:shd w:val="clear" w:color="auto" w:fill="FFFFFF"/>
        <w:spacing w:before="0" w:beforeAutospacing="0" w:after="144" w:afterAutospacing="0" w:line="240" w:lineRule="atLeast"/>
        <w:ind w:left="120"/>
        <w:jc w:val="center"/>
        <w:textAlignment w:val="baseline"/>
        <w:rPr>
          <w:rFonts w:ascii="Helvetica" w:hAnsi="Helvetica" w:cs="Helvetica"/>
          <w:b w:val="0"/>
          <w:bCs w:val="0"/>
          <w:color w:val="408CC6"/>
          <w:sz w:val="26"/>
          <w:szCs w:val="26"/>
        </w:rPr>
      </w:pPr>
      <w:bookmarkStart w:id="0" w:name="_GoBack"/>
      <w:r w:rsidRPr="009B00F5">
        <w:rPr>
          <w:rFonts w:ascii="Helvetica" w:hAnsi="Helvetica" w:cs="Helvetica"/>
          <w:b w:val="0"/>
          <w:bCs w:val="0"/>
          <w:color w:val="408CC6"/>
          <w:sz w:val="26"/>
          <w:szCs w:val="26"/>
        </w:rPr>
        <w:t>ДЕКЛАРАЦИЯ О СОСТАВЕ И СВОЙСТВАХ СТОЧНЫХ ВОД</w:t>
      </w:r>
    </w:p>
    <w:bookmarkEnd w:id="0"/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 xml:space="preserve">Порядок подачи декларации о составе и свойствах сточных вод определен разделом VIII Правил холодного водоснабжения и водоотведения (далее – </w:t>
      </w:r>
      <w:r>
        <w:rPr>
          <w:rFonts w:ascii="Helvetica" w:eastAsia="Times New Roman" w:hAnsi="Helvetica" w:cs="Helvetica"/>
          <w:color w:val="333333"/>
          <w:sz w:val="26"/>
          <w:szCs w:val="26"/>
        </w:rPr>
        <w:t>Правила № 644</w:t>
      </w: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).</w:t>
      </w:r>
    </w:p>
    <w:p w:rsidR="009B00F5" w:rsidRPr="008458F9" w:rsidRDefault="009B00F5" w:rsidP="009B00F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B52A4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</w:rPr>
        <w:t>Что такое декларация и зачем она нужна?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Декларация характеризует состав и свойства сточных вод, которые абонент отводит в централизованную систему водоотведения (далее – ЦСВ) и параметры</w:t>
      </w:r>
      <w:r>
        <w:rPr>
          <w:rFonts w:ascii="Helvetica" w:eastAsia="Times New Roman" w:hAnsi="Helvetica" w:cs="Helvetica"/>
          <w:color w:val="333333"/>
          <w:sz w:val="26"/>
          <w:szCs w:val="26"/>
        </w:rPr>
        <w:t>,</w:t>
      </w: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 xml:space="preserve"> которых обязуется соблюдать в течение срока ее действия. Декларация подается абонентами в целях обеспечения контроля состава и свой</w:t>
      </w:r>
      <w:proofErr w:type="gramStart"/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ств ст</w:t>
      </w:r>
      <w:proofErr w:type="gramEnd"/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очных вод.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 </w:t>
      </w:r>
      <w:r w:rsidRPr="00B52A4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</w:rPr>
        <w:t>Кто обязан подавать декларацию?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Абоненты, объем сбрасываемых сточных вод у которых в среднем составляет 30 м</w:t>
      </w:r>
      <w:r w:rsidRPr="008458F9">
        <w:rPr>
          <w:rFonts w:ascii="Helvetica" w:eastAsia="Times New Roman" w:hAnsi="Helvetica" w:cs="Helvetica"/>
          <w:color w:val="333333"/>
          <w:sz w:val="26"/>
          <w:szCs w:val="26"/>
          <w:vertAlign w:val="superscript"/>
        </w:rPr>
        <w:t>3</w:t>
      </w: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/</w:t>
      </w:r>
      <w:proofErr w:type="spellStart"/>
      <w:proofErr w:type="gramStart"/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сут</w:t>
      </w:r>
      <w:proofErr w:type="spellEnd"/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 xml:space="preserve"> и</w:t>
      </w:r>
      <w:proofErr w:type="gramEnd"/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 xml:space="preserve"> более по всем канализационным выпускам с одного объекта. Среднесуточный объем сточных вод определяется за период с 1 июля предшествующего календарного года по 30 июня текущего календарного года. Иные абоненты вправе подать декларацию в организацию водопроводно-канализационного хозяйства (далее – организация ВКХ).</w:t>
      </w:r>
    </w:p>
    <w:p w:rsidR="009B00F5" w:rsidRPr="008458F9" w:rsidRDefault="009B00F5" w:rsidP="009B00F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B52A4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</w:rPr>
        <w:t>Кто освобожден от подачи декларации?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proofErr w:type="gramStart"/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- абоненты, имеющие самостоятельные выпуски в ЦСВ, при этом среднесуточный объем отводимых (принимаемых) сточных вод составляет менее 30 м</w:t>
      </w:r>
      <w:r w:rsidRPr="008458F9">
        <w:rPr>
          <w:rFonts w:ascii="Helvetica" w:eastAsia="Times New Roman" w:hAnsi="Helvetica" w:cs="Helvetica"/>
          <w:color w:val="333333"/>
          <w:sz w:val="26"/>
          <w:szCs w:val="26"/>
          <w:vertAlign w:val="superscript"/>
        </w:rPr>
        <w:t>3</w:t>
      </w: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 xml:space="preserve"> в сутки суммарно по всем выпускам;</w:t>
      </w:r>
      <w:proofErr w:type="gramEnd"/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- абоненты, являющиеся товариществами собственников жилья, жилищно-строительными, жилищными и иными специализированными потребительскими кооперативами, управляющими организациями, осуществляющими деятельность по управлению многоквартирными домами, собственниками и (или) пользователями жилых помещений в многоквартирных домах или жилых домов;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- абоненты, для отбора сбрасываемых с которых сточных вод отсутствует контрольный канализационный колодец, а также иной канализационный колодец, в котором отбор проб сточных вод может быть осуществлен от сточных вод иных абонентов.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 </w:t>
      </w:r>
      <w:r w:rsidRPr="00B52A4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</w:rPr>
        <w:t>Сроки подачи и рассмотрения декларации.</w:t>
      </w:r>
    </w:p>
    <w:p w:rsidR="009B00F5" w:rsidRPr="008458F9" w:rsidRDefault="009B00F5" w:rsidP="009B00F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Декларация на очередной год подается в организацию ВКХ до 1 ноября предшествующего года. </w:t>
      </w:r>
      <w:r w:rsidRPr="00B52A4A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Например</w:t>
      </w:r>
      <w:r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, срок подачи декларации на 2024 год – до 01.11.2023</w:t>
      </w:r>
      <w:r w:rsidRPr="00B52A4A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.</w:t>
      </w:r>
    </w:p>
    <w:p w:rsidR="009B00F5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Срок действия декларации: од</w:t>
      </w:r>
      <w:r>
        <w:rPr>
          <w:rFonts w:ascii="Helvetica" w:eastAsia="Times New Roman" w:hAnsi="Helvetica" w:cs="Helvetica"/>
          <w:color w:val="333333"/>
          <w:sz w:val="26"/>
          <w:szCs w:val="26"/>
        </w:rPr>
        <w:t>и</w:t>
      </w: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н год.</w:t>
      </w:r>
    </w:p>
    <w:p w:rsidR="009B00F5" w:rsidRPr="009C01F6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sz w:val="26"/>
          <w:szCs w:val="26"/>
        </w:rPr>
      </w:pPr>
      <w:r w:rsidRPr="009C01F6">
        <w:rPr>
          <w:rFonts w:ascii="Helvetica" w:eastAsia="Times New Roman" w:hAnsi="Helvetica" w:cs="Helvetica"/>
          <w:sz w:val="26"/>
          <w:szCs w:val="26"/>
        </w:rPr>
        <w:t>Декларация разрабатывается абонентом и представляется в организацию ВКХ не позднее 6 месяцев, со дня заключения абонентом с организацией ВКХ договора холодного водоснабжения и водоотведения.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 xml:space="preserve">Организация ВКХ рассматривает поданную абонентом декларацию в течение 15 рабочих дней </w:t>
      </w:r>
      <w:proofErr w:type="gramStart"/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с даты</w:t>
      </w:r>
      <w:proofErr w:type="gramEnd"/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 xml:space="preserve"> ее получения и в письменном виде сообщает абоненту о принятии декларации для осуществления контроля </w:t>
      </w: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lastRenderedPageBreak/>
        <w:t>либо возвращает абоненту декларацию с указанием причин отказа в ее принятии.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 </w:t>
      </w:r>
      <w:r w:rsidRPr="00B52A4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</w:rPr>
        <w:t>Подача корректирующей декларации.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После подачи декларации абонент вправе ежемесячно вносить в нее изменения.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Измененная декларация действует с 1-го числа месяца, следующего за месяцем, в котором такая декларация была принята для осуществления контроля организацией ВКХ.</w:t>
      </w:r>
    </w:p>
    <w:p w:rsidR="009B00F5" w:rsidRPr="008458F9" w:rsidRDefault="009B00F5" w:rsidP="009B00F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B52A4A">
        <w:rPr>
          <w:rFonts w:ascii="Helvetica" w:eastAsia="Times New Roman" w:hAnsi="Helvetica" w:cs="Helvetica"/>
          <w:i/>
          <w:iCs/>
          <w:color w:val="333333"/>
          <w:sz w:val="26"/>
          <w:szCs w:val="26"/>
        </w:rPr>
        <w:t>Пример: корректирующая декларация подана абонентом в организацию ВКХ 31.08.2020. Декларация принята организацией ВКХ для обеспечения контроля 18.09.2020, соответственно срок действия корректирующей декларации устанавливается с 01.10.2020.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 </w:t>
      </w:r>
      <w:r w:rsidRPr="00B52A4A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Что содержит декларация?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- сведения об абоненте (полное и сокращенное наименование абонента, реквизиты договора, на основании которого осуществляется водоотведение, сведения об объектах абонента);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- фактические концентрации загрязняющих веще</w:t>
      </w:r>
      <w:proofErr w:type="gramStart"/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ств в ст</w:t>
      </w:r>
      <w:proofErr w:type="gramEnd"/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очных водах и фактические показатели свойств сточных вод, отводимых (планируемых к отведению) абонентом в ЦСВ;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- схему внутриплощадочных канализационных сетей с указанием колодцев присоединения в ЦСВ и контрольных канализационных колодцев;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- иные сведения, указанные в форме декларации.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Форма декларации регламентирована Приложением 1</w:t>
      </w:r>
      <w:r>
        <w:rPr>
          <w:rFonts w:ascii="Helvetica" w:eastAsia="Times New Roman" w:hAnsi="Helvetica" w:cs="Helvetica"/>
          <w:color w:val="333333"/>
          <w:sz w:val="26"/>
          <w:szCs w:val="26"/>
        </w:rPr>
        <w:t>(1)</w:t>
      </w:r>
      <w:r w:rsidRPr="00D5085C">
        <w:rPr>
          <w:rFonts w:ascii="Helvetica" w:hAnsi="Helvetica" w:cs="Helvetica"/>
          <w:color w:val="333333"/>
          <w:sz w:val="26"/>
          <w:szCs w:val="26"/>
        </w:rPr>
        <w:t xml:space="preserve"> </w:t>
      </w:r>
      <w:r w:rsidRPr="00B52A4A">
        <w:rPr>
          <w:rFonts w:ascii="Helvetica" w:hAnsi="Helvetica" w:cs="Helvetica"/>
          <w:color w:val="333333"/>
          <w:sz w:val="26"/>
          <w:szCs w:val="26"/>
        </w:rPr>
        <w:t>Правил № 644</w:t>
      </w: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.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 </w:t>
      </w:r>
    </w:p>
    <w:p w:rsidR="009B00F5" w:rsidRPr="008458F9" w:rsidRDefault="009B00F5" w:rsidP="009B00F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B52A4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</w:rPr>
        <w:t>Пакет документов, подаваемый в ГП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</w:rPr>
        <w:t xml:space="preserve"> КО</w:t>
      </w:r>
      <w:r w:rsidRPr="00B52A4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</w:rPr>
        <w:t xml:space="preserve"> «Водоканал»:</w:t>
      </w:r>
    </w:p>
    <w:p w:rsidR="009B00F5" w:rsidRPr="008458F9" w:rsidRDefault="009B00F5" w:rsidP="009B00F5">
      <w:pPr>
        <w:numPr>
          <w:ilvl w:val="0"/>
          <w:numId w:val="1"/>
        </w:numPr>
        <w:spacing w:after="0" w:line="240" w:lineRule="auto"/>
        <w:ind w:left="240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сопроводительное письмо;</w:t>
      </w:r>
    </w:p>
    <w:p w:rsidR="009B00F5" w:rsidRPr="008458F9" w:rsidRDefault="009B00F5" w:rsidP="009B00F5">
      <w:pPr>
        <w:numPr>
          <w:ilvl w:val="0"/>
          <w:numId w:val="1"/>
        </w:numPr>
        <w:spacing w:after="0" w:line="240" w:lineRule="auto"/>
        <w:ind w:left="240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декларация в двух экземплярах;</w:t>
      </w:r>
    </w:p>
    <w:p w:rsidR="009B00F5" w:rsidRPr="008458F9" w:rsidRDefault="009B00F5" w:rsidP="009B00F5">
      <w:pPr>
        <w:numPr>
          <w:ilvl w:val="0"/>
          <w:numId w:val="1"/>
        </w:numPr>
        <w:spacing w:after="0" w:line="240" w:lineRule="auto"/>
        <w:ind w:left="240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копии протоколов аналитических измерений проб сточных вод, выполненных аккредитованной лабораторией по поручению абонента;</w:t>
      </w:r>
    </w:p>
    <w:p w:rsidR="009B00F5" w:rsidRPr="008458F9" w:rsidRDefault="009B00F5" w:rsidP="009B00F5">
      <w:pPr>
        <w:numPr>
          <w:ilvl w:val="0"/>
          <w:numId w:val="1"/>
        </w:numPr>
        <w:spacing w:after="0" w:line="240" w:lineRule="auto"/>
        <w:ind w:left="240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схема внутриплощадочных канализационных сетей объекта абонента с указанием колодцев присоединения к ЦСВ и канализационных колодцев, предназначенных для контроля состава и свой</w:t>
      </w:r>
      <w:proofErr w:type="gramStart"/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ств ст</w:t>
      </w:r>
      <w:proofErr w:type="gramEnd"/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очных вод, заверенная печатью абонента (при наличии) и подписью его представителя;</w:t>
      </w:r>
    </w:p>
    <w:p w:rsidR="009B00F5" w:rsidRPr="008458F9" w:rsidRDefault="009B00F5" w:rsidP="009B00F5">
      <w:pPr>
        <w:numPr>
          <w:ilvl w:val="0"/>
          <w:numId w:val="1"/>
        </w:numPr>
        <w:spacing w:after="0" w:line="240" w:lineRule="auto"/>
        <w:ind w:left="240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копия доверенности лица, уполномоченного на подписание декларации по доверенности (при необходимости).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 </w:t>
      </w:r>
    </w:p>
    <w:p w:rsidR="009B00F5" w:rsidRPr="008458F9" w:rsidRDefault="009B00F5" w:rsidP="009B00F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B52A4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</w:rPr>
        <w:t>Декларируемые загрязняющие вещества и показатели.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Загрязняющие вещества и показатели общих свой</w:t>
      </w:r>
      <w:proofErr w:type="gramStart"/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ств ст</w:t>
      </w:r>
      <w:proofErr w:type="gramEnd"/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очных вод, для выявления которых выполняются определения состава и свойств сточных вод и по которым в декларации указываются фактические концентрации загрязняющих веществ и показатели свойств сточных вод, определяются: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- приложением 5</w:t>
      </w:r>
      <w:r w:rsidRPr="007D5D9B">
        <w:rPr>
          <w:rFonts w:ascii="Helvetica" w:hAnsi="Helvetica" w:cs="Helvetica"/>
          <w:color w:val="333333"/>
          <w:sz w:val="26"/>
          <w:szCs w:val="26"/>
        </w:rPr>
        <w:t xml:space="preserve"> </w:t>
      </w:r>
      <w:r w:rsidRPr="00B52A4A">
        <w:rPr>
          <w:rFonts w:ascii="Helvetica" w:hAnsi="Helvetica" w:cs="Helvetica"/>
          <w:color w:val="333333"/>
          <w:sz w:val="26"/>
          <w:szCs w:val="26"/>
        </w:rPr>
        <w:t>Правил № 644</w:t>
      </w: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;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lastRenderedPageBreak/>
        <w:t>- нормативами состава сточных вод.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При наличии нескольких канализационных выпусков в ЦСВ в декларации указываются состав и свойства сточных вод по каждому из таких выпусков.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Значения фактических концентраций и фактических свой</w:t>
      </w:r>
      <w:proofErr w:type="gramStart"/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ств ст</w:t>
      </w:r>
      <w:proofErr w:type="gramEnd"/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 xml:space="preserve">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абонента, выполненных по поручению абонента аккредитованной лабораторией. Значения определяются в интервале </w:t>
      </w:r>
      <w:proofErr w:type="gramStart"/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от</w:t>
      </w:r>
      <w:proofErr w:type="gramEnd"/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 xml:space="preserve"> минимального до максимального значения, при этом в обязательном порядке: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- учитываются результаты, полученные за 2 предшествующих года в ходе осуществления контроля состава и свой</w:t>
      </w:r>
      <w:proofErr w:type="gramStart"/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ств ст</w:t>
      </w:r>
      <w:proofErr w:type="gramEnd"/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очных вод организацией ВКХ. Фактические концентрации и фактические свойства сточных вод не должны быть ниже минимального значения, определенного по результатам контроля, проводимого организацией ВКХ;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- исключаются значения запрещенного сброса;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- не подлежат указанию нулевые значения фактических концентраций или фактических свой</w:t>
      </w:r>
      <w:proofErr w:type="gramStart"/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ств ст</w:t>
      </w:r>
      <w:proofErr w:type="gramEnd"/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очных вод, не допускается указание значений фактических концентраций и фактических свойств сточных вод путем указания интервала таких значений, а также указание таких значений с точностью, превышающей 6 знаков после запятой.</w:t>
      </w:r>
    </w:p>
    <w:p w:rsidR="009B00F5" w:rsidRPr="008458F9" w:rsidRDefault="009B00F5" w:rsidP="009B00F5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В случае</w:t>
      </w:r>
      <w:proofErr w:type="gramStart"/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,</w:t>
      </w:r>
      <w:proofErr w:type="gramEnd"/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 xml:space="preserve"> если абонентом в декларации указаны фактические концентрации или фактические показатели с грубым превышением максимально допустимых значений показателей и концентраций, то такой абонент обязан утвердить план по соблюдению требований к составу и свойствам сточных вод по согласованию с организацией ВКХ.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 </w:t>
      </w:r>
    </w:p>
    <w:p w:rsidR="009B00F5" w:rsidRPr="008458F9" w:rsidRDefault="009B00F5" w:rsidP="009B00F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B52A4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</w:rPr>
        <w:t xml:space="preserve">В каких случаях организация ВКХ </w:t>
      </w:r>
      <w:proofErr w:type="gramStart"/>
      <w:r w:rsidRPr="00B52A4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</w:rPr>
        <w:t>в праве</w:t>
      </w:r>
      <w:proofErr w:type="gramEnd"/>
      <w:r w:rsidRPr="00B52A4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</w:rPr>
        <w:t xml:space="preserve"> отказать абоненту в приеме декларации?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Основания для отказа организации ВКХ в принятии декларации: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- отсутствие сведений или документов, указанных в форме декларации;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- несоответствие сведений, указанных в пунктах 1-5 формы декларации, примечаниях и приложениях к ней, действительности;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- указание в декларации нулевых значений фактических концентраций или фактических свой</w:t>
      </w:r>
      <w:proofErr w:type="gramStart"/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ств ст</w:t>
      </w:r>
      <w:proofErr w:type="gramEnd"/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очных вод либо значений фактических концентраций или фактических свойств сточных вод ниже минимального значения, определенного по результатам, полученным за предшествующие 2 года в ходе осуществления контроля состава и свойств сточных вод, проводимого организацией ВКХ;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- указание фактических значений не для всех загрязняющих веществ или показателей общих свой</w:t>
      </w:r>
      <w:proofErr w:type="gramStart"/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ств ст</w:t>
      </w:r>
      <w:proofErr w:type="gramEnd"/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очных вод;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 xml:space="preserve">- подача абонентом декларации позднее 1 ноября года, предшествующего году, на который подается декларация (за исключением случаев создания </w:t>
      </w: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lastRenderedPageBreak/>
        <w:t>юридического лица или индивидуального предпринимателя позднее указанной даты, а также заключения договора водоотведения, единого договора холодного водоснабжения и водоотведения позднее указанной даты);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- подача абонентом декларации в отношении объектов, для отбора сбрасываемых с которых сточных вод отсутствует контрольный канализационный колодец, а также иной канализационный колодец, в котором отбор проб сточных вод абонента может быть осуществлен отдельно от сточных вод иных абонентов.</w:t>
      </w:r>
    </w:p>
    <w:p w:rsidR="009B00F5" w:rsidRPr="008458F9" w:rsidRDefault="009B00F5" w:rsidP="009B00F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B52A4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</w:rPr>
        <w:t>В каких случаях декларация прекращает свое действие?</w:t>
      </w:r>
    </w:p>
    <w:p w:rsidR="009B00F5" w:rsidRPr="008458F9" w:rsidRDefault="009B00F5" w:rsidP="009B00F5">
      <w:pPr>
        <w:numPr>
          <w:ilvl w:val="0"/>
          <w:numId w:val="2"/>
        </w:numPr>
        <w:spacing w:after="192" w:line="240" w:lineRule="auto"/>
        <w:ind w:left="240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Выявление в ходе осуществления контроля состава и свой</w:t>
      </w:r>
      <w:proofErr w:type="gramStart"/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ств ст</w:t>
      </w:r>
      <w:proofErr w:type="gramEnd"/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очных вод организацией ВКХ превышения нормативов состава сточных вод или максимальных допустимых значений показателей и концентраций по веществам, не указанным абонентами в декларации;</w:t>
      </w:r>
    </w:p>
    <w:p w:rsidR="009B00F5" w:rsidRDefault="009B00F5" w:rsidP="009B00F5">
      <w:pPr>
        <w:numPr>
          <w:ilvl w:val="0"/>
          <w:numId w:val="2"/>
        </w:numPr>
        <w:shd w:val="clear" w:color="auto" w:fill="FFFFFF"/>
        <w:spacing w:after="120" w:line="240" w:lineRule="auto"/>
        <w:ind w:left="240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proofErr w:type="gramStart"/>
      <w:r w:rsidRPr="007F36C8">
        <w:rPr>
          <w:rFonts w:ascii="Helvetica" w:eastAsia="Times New Roman" w:hAnsi="Helvetica" w:cs="Helvetica"/>
          <w:color w:val="333333"/>
          <w:sz w:val="26"/>
          <w:szCs w:val="26"/>
        </w:rPr>
        <w:t>Выявление 2 раза в течение календарного года в ходе осуществления контроля состава и свойств сточных вод, проводимого организацией ВКХ, фактической концентрации загрязняющего вещества или фактического показателя свойств сточных вод абонента по одному и тому же показателю, превышающих в 2 раза и более значение соответственно фактической концентрации загрязняющего вещества или фактического показателя свойств сточных вод абонента, заявленное абонентом в декларации.</w:t>
      </w:r>
      <w:proofErr w:type="gramEnd"/>
    </w:p>
    <w:p w:rsidR="009B00F5" w:rsidRPr="007F36C8" w:rsidRDefault="009B00F5" w:rsidP="009B00F5">
      <w:pPr>
        <w:numPr>
          <w:ilvl w:val="0"/>
          <w:numId w:val="2"/>
        </w:numPr>
        <w:shd w:val="clear" w:color="auto" w:fill="FFFFFF"/>
        <w:spacing w:after="120" w:line="240" w:lineRule="auto"/>
        <w:ind w:left="240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7F36C8">
        <w:rPr>
          <w:rFonts w:ascii="Helvetica" w:eastAsia="Times New Roman" w:hAnsi="Helvetica" w:cs="Helvetica"/>
          <w:color w:val="333333"/>
          <w:sz w:val="26"/>
          <w:szCs w:val="26"/>
        </w:rPr>
        <w:t>Подача абонентом в отношении соответствующих объектов новой декларации (в этом случае декларация прекращает действие с 1-го числа месяца, следующего за месяцем, в котором новая декларация была принята для осуществления контроля организацией ВКХ).</w:t>
      </w:r>
    </w:p>
    <w:p w:rsidR="009B00F5" w:rsidRDefault="009B00F5" w:rsidP="009B00F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</w:rPr>
      </w:pPr>
    </w:p>
    <w:p w:rsidR="009B00F5" w:rsidRPr="008458F9" w:rsidRDefault="009B00F5" w:rsidP="009B00F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B52A4A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</w:rPr>
        <w:t>Если абонент не подал декларацию в организацию ВКХ</w:t>
      </w:r>
    </w:p>
    <w:p w:rsidR="009B00F5" w:rsidRPr="008458F9" w:rsidRDefault="009B00F5" w:rsidP="009B00F5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В случае отсутствия у абонентов, </w:t>
      </w:r>
      <w:r w:rsidRPr="00B52A4A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обязанных</w:t>
      </w: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 подавать декларацию, поданной в установленном порядке декларации, действующей на дату отбора проб сточных вод, к плате таких абонентов за негативное воздействие на работу ЦСВ дополнительно применяется повышающий коэффициент 2.</w:t>
      </w:r>
    </w:p>
    <w:p w:rsidR="009B00F5" w:rsidRPr="007F36C8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  <w:u w:val="single"/>
        </w:rPr>
      </w:pPr>
    </w:p>
    <w:p w:rsidR="009B00F5" w:rsidRPr="007F36C8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  <w:u w:val="single"/>
        </w:rPr>
      </w:pPr>
      <w:r w:rsidRPr="007F36C8">
        <w:rPr>
          <w:rFonts w:ascii="Helvetica" w:eastAsia="Times New Roman" w:hAnsi="Helvetica" w:cs="Helvetica"/>
          <w:color w:val="333333"/>
          <w:sz w:val="26"/>
          <w:szCs w:val="26"/>
          <w:u w:val="single"/>
        </w:rPr>
        <w:t>Необходимо помнить, что абонентам с объемом водоотведения менее                  30 м</w:t>
      </w:r>
      <w:r w:rsidRPr="007F36C8">
        <w:rPr>
          <w:rFonts w:ascii="Helvetica" w:eastAsia="Times New Roman" w:hAnsi="Helvetica" w:cs="Helvetica"/>
          <w:color w:val="333333"/>
          <w:sz w:val="26"/>
          <w:szCs w:val="26"/>
          <w:u w:val="single"/>
          <w:vertAlign w:val="superscript"/>
        </w:rPr>
        <w:t>3</w:t>
      </w:r>
      <w:r w:rsidRPr="007F36C8">
        <w:rPr>
          <w:rFonts w:ascii="Helvetica" w:eastAsia="Times New Roman" w:hAnsi="Helvetica" w:cs="Helvetica"/>
          <w:color w:val="333333"/>
          <w:sz w:val="26"/>
          <w:szCs w:val="26"/>
          <w:u w:val="single"/>
        </w:rPr>
        <w:t>/</w:t>
      </w:r>
      <w:proofErr w:type="spellStart"/>
      <w:r w:rsidRPr="007F36C8">
        <w:rPr>
          <w:rFonts w:ascii="Helvetica" w:eastAsia="Times New Roman" w:hAnsi="Helvetica" w:cs="Helvetica"/>
          <w:color w:val="333333"/>
          <w:sz w:val="26"/>
          <w:szCs w:val="26"/>
          <w:u w:val="single"/>
        </w:rPr>
        <w:t>сут</w:t>
      </w:r>
      <w:proofErr w:type="spellEnd"/>
      <w:r w:rsidRPr="007F36C8">
        <w:rPr>
          <w:rFonts w:ascii="Helvetica" w:eastAsia="Times New Roman" w:hAnsi="Helvetica" w:cs="Helvetica"/>
          <w:color w:val="333333"/>
          <w:sz w:val="26"/>
          <w:szCs w:val="26"/>
          <w:u w:val="single"/>
        </w:rPr>
        <w:t xml:space="preserve">. </w:t>
      </w:r>
      <w:r w:rsidRPr="007F36C8">
        <w:rPr>
          <w:rFonts w:ascii="Helvetica" w:hAnsi="Helvetica" w:cs="Helvetica"/>
          <w:color w:val="333333"/>
          <w:sz w:val="26"/>
          <w:szCs w:val="26"/>
          <w:u w:val="single"/>
        </w:rPr>
        <w:t xml:space="preserve">Правил № 644 </w:t>
      </w:r>
      <w:r w:rsidRPr="007F36C8">
        <w:rPr>
          <w:rFonts w:ascii="Helvetica" w:eastAsia="Times New Roman" w:hAnsi="Helvetica" w:cs="Helvetica"/>
          <w:color w:val="333333"/>
          <w:sz w:val="26"/>
          <w:szCs w:val="26"/>
          <w:u w:val="single"/>
        </w:rPr>
        <w:t>предусмотрен упрощенный порядок начисления платы: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- за негативное воздействие на работу ЦСВ в размере 0,5 тарифа за услуги канализации всем категориям абонентов;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- за сброс загрязняющих веществ в составе сточных вод сверх установленных нормативов состава сточных вод абонентам в размере 2-х тарифов за услуги канализации (категориям абонентов, определенных п.</w:t>
      </w:r>
      <w:r>
        <w:rPr>
          <w:rFonts w:ascii="Helvetica" w:eastAsia="Times New Roman" w:hAnsi="Helvetica" w:cs="Helvetica"/>
          <w:color w:val="333333"/>
          <w:sz w:val="26"/>
          <w:szCs w:val="26"/>
        </w:rPr>
        <w:t>203</w:t>
      </w: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 xml:space="preserve"> </w:t>
      </w:r>
      <w:r w:rsidRPr="00B52A4A">
        <w:rPr>
          <w:rFonts w:ascii="Helvetica" w:hAnsi="Helvetica" w:cs="Helvetica"/>
          <w:color w:val="333333"/>
          <w:sz w:val="26"/>
          <w:szCs w:val="26"/>
        </w:rPr>
        <w:t>Правил № 644</w:t>
      </w: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t>).</w:t>
      </w:r>
    </w:p>
    <w:p w:rsidR="009B00F5" w:rsidRPr="008458F9" w:rsidRDefault="009B00F5" w:rsidP="009B00F5">
      <w:pPr>
        <w:shd w:val="clear" w:color="auto" w:fill="FFFFFF"/>
        <w:spacing w:after="120" w:line="240" w:lineRule="auto"/>
        <w:jc w:val="both"/>
        <w:textAlignment w:val="baseline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8458F9">
        <w:rPr>
          <w:rFonts w:ascii="Helvetica" w:eastAsia="Times New Roman" w:hAnsi="Helvetica" w:cs="Helvetica"/>
          <w:color w:val="333333"/>
          <w:sz w:val="26"/>
          <w:szCs w:val="26"/>
        </w:rPr>
        <w:lastRenderedPageBreak/>
        <w:t>При наличии декларации плата за негативное воздействие и сброс сточных вод сверх установленных нормативов состава сточных вод всем абонентам начисляется на основании декларации с учетом результатов отборов проб организации ВКХ (при их наличии).</w:t>
      </w:r>
    </w:p>
    <w:p w:rsidR="009B00F5" w:rsidRDefault="009B00F5" w:rsidP="009B00F5"/>
    <w:p w:rsidR="00A02241" w:rsidRDefault="009B00F5"/>
    <w:sectPr w:rsidR="00A0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486"/>
    <w:multiLevelType w:val="multilevel"/>
    <w:tmpl w:val="625E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96660"/>
    <w:multiLevelType w:val="multilevel"/>
    <w:tmpl w:val="8052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F5"/>
    <w:rsid w:val="00000E56"/>
    <w:rsid w:val="001069B6"/>
    <w:rsid w:val="009B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F5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9B00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B0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F5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9B00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B0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1427</Words>
  <Characters>8136</Characters>
  <Application>Microsoft Office Word</Application>
  <DocSecurity>0</DocSecurity>
  <Lines>67</Lines>
  <Paragraphs>19</Paragraphs>
  <ScaleCrop>false</ScaleCrop>
  <Company/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 Вячеслав Валерьевич</dc:creator>
  <cp:lastModifiedBy>Богомолов Вячеслав Валерьевич</cp:lastModifiedBy>
  <cp:revision>1</cp:revision>
  <dcterms:created xsi:type="dcterms:W3CDTF">2023-09-07T08:04:00Z</dcterms:created>
  <dcterms:modified xsi:type="dcterms:W3CDTF">2023-09-07T08:05:00Z</dcterms:modified>
</cp:coreProperties>
</file>