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ДОГОВОР № 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холодного водоснабжения и (или) водоотведения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6237" w:leader="none"/>
          <w:tab w:val="left" w:pos="6804" w:leader="none"/>
        </w:tabs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Калининград</w:t>
        <w:tab/>
        <w:tab/>
        <w:t>«__» ____________ 20__ г.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Государственное предприятие Калининградской области «Водоканал» (ГП КО «Вдодоканал»), именуемое в дальнейшем Предприятие, в лице директора Предприятия Мурадянца Армена Сергеевича, действующего на основании Устава, с одной стороны и собственник жилого помещения/жилого дома (домовладения), расположенного по адресу: 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(№ помещения, почтовый адрес многоквартирного дома, жилого дома (домовладения)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(фамилия, имя, отчество (при наличии), паспортные данные собственника жилого помещения/ жилого дома)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рождения _____________, место рождения _____________________________________,</w:t>
      </w:r>
    </w:p>
    <w:p>
      <w:pPr>
        <w:pStyle w:val="Normal"/>
        <w:tabs>
          <w:tab w:val="clear" w:pos="708"/>
          <w:tab w:val="left" w:pos="963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регистрации ______________________________________________________________,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номер телефона ______________________,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 (при наличии) __________________,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именуемый в дальнейшем Потребителем, с другой стороны, совместно именуемые в дальнейшем «Сторонами», заключили настоящий договор о нижеследующем: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cs="Times New Roman" w:ascii="Times New Roman" w:hAnsi="Times New Roman"/>
          <w:sz w:val="14"/>
          <w:szCs w:val="14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0" w:hanging="0"/>
        <w:jc w:val="center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>I. Предмет договора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0" w:hanging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76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1. По настоящему договору Предприятие обязуется предоставлять Потребителю коммунальные услуги: холодное водоснабжение и (или) водоотведение, в том числе потребляемые при содержании и использовании общего имущества в многоквартирном доме в случаях, предусмотренных законодательством Российской Федерации (далее - коммунальные услуги), а потребитель обязуется вносить Предприятию плату за коммунальные услуги в сроки и в порядке, установленные законодательством Российской Федерации и настоящим  договором, а также  соблюдать иные требования, предусмотренные законодательством Российской Федерации и настоящим договором.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Дата начала предоставления коммунальной услуги (коммунальных услуг)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«__» ________ 20__ г.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0" w:hanging="0"/>
        <w:jc w:val="center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>II. Общие положения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0" w:hanging="0"/>
        <w:jc w:val="center"/>
        <w:outlineLvl w:val="0"/>
        <w:rPr/>
      </w:pPr>
      <w:r>
        <w:rPr/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Параметры жилого помещения Потребителя: площадь жилого помещения _____ 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>
      <w:pPr>
        <w:pStyle w:val="Normal"/>
        <w:spacing w:lineRule="auto" w:line="276" w:before="20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; общая площадь жилых и нежилых помещений в многоквартирном доме _________ 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2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 w:before="200" w:after="0"/>
        <w:ind w:firstLine="540"/>
        <w:jc w:val="both"/>
        <w:rPr/>
      </w:pPr>
      <w:bookmarkStart w:id="1" w:name="Par55"/>
      <w:bookmarkEnd w:id="1"/>
      <w:r>
        <w:rPr>
          <w:rFonts w:cs="Times New Roman" w:ascii="Times New Roman" w:hAnsi="Times New Roman"/>
          <w:sz w:val="24"/>
          <w:szCs w:val="24"/>
        </w:rPr>
        <w:t>5.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№ 354 (далее - Правила предоставления коммунальных услуг), осуществляется следующим способом (нужное заполнить):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 почтовому адресу _____________________________________________________________;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 адресу электронной почты ____________ (без направления копии на бумажном носителе);</w:t>
      </w:r>
    </w:p>
    <w:p>
      <w:pPr>
        <w:pStyle w:val="Normal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иной способ, согласованный сторонами ____________________________________________.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Платежные документы на оплату коммунальных услуг и уведомления, направленные по электронной почте, считаются надлежащим образом доставленными на следующий календарный день после отправления ресурсоснабжающей организацией на адрес электронной почты, предоставленный потребителем.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 Расчетным периодом для оплаты коммунальных услуг является 1 календарный месяц (далее - расчетный период).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0" w:hanging="0"/>
        <w:jc w:val="center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>III. Обязанности и права сторон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0" w:hanging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7. Предприятие обязано: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82-85 (3) Правил предоставления коммунальных услуг; 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8. Предприятие имеет право: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составлять акт об установлении количества граждан, временно проживающих в жилом помещении, в порядке, предусмотренном пунктом 56 (1) Правил предоставления коммунальных услуг;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«е» пункта 32 Правил предоставления коммунальных услуг;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9. Потребитель обязан: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в) обеспечить оснащение жилого помещения приборами учета холодной воды, а также ввод в эксплуатацию установленного прибора учета; 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г) в случае выхода прибора учета из строя (неисправности), в том числе неотображения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Предприятие и сообщить показания прибора учета на момент его выхода из строя (возникновения неисправности);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д) в случае, если требуется проведение демонтажа прибора учета, известить Предприятие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Предприятия, за исключением случаев, если такие представители не явились к сроку демонтажа прибора учета, указанному в извещении;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е) допускать представителя Предприятия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ж) информировать Предприятие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з) возмещать Предприятию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и) не осуществлять действия, предусмотренные пунктом 35 Правил предоставления коммунальных услуг;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10. Потребитель имеет право: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а) получать в необходимых объемах коммунальную услугу надлежащего качества;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б) при наличии прибора учета ежемесячно снимать его показания и передавать их Предприятию или уполномоченному ею лицу;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в) получать от Предприятия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г) требовать от Предприятия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0" w:hanging="0"/>
        <w:jc w:val="center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>IV. Учет объема (количества) коммунальной услуги,</w:t>
      </w:r>
    </w:p>
    <w:p>
      <w:pPr>
        <w:pStyle w:val="Normal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предоставленной потребителю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0" w:hanging="0"/>
        <w:jc w:val="center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>V. Размер платы за коммунальную услугу и порядок расчетов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15. Плата за коммунальные услуги вносится Потребителем Предприятию в порядке и сроки, которые установлены законодательством Российской Федерации.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Предприятие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>
      <w:pPr>
        <w:pStyle w:val="Normal"/>
        <w:spacing w:lineRule="auto" w:line="276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0" w:hanging="0"/>
        <w:jc w:val="center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>VI. Ограничение, приостановление, возобновление</w:t>
      </w:r>
    </w:p>
    <w:p>
      <w:pPr>
        <w:pStyle w:val="Normal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предоставления коммунальной услуги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19. Предприятие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21. При ограничении предоставления коммунальной услуги Предприятие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При приостановлении предоставления коммунальной услуги Предприятие временно прекращает ее предоставление Потребителю.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Предприятию,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0" w:hanging="0"/>
        <w:jc w:val="center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>VII. Ответственность сторон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24. Предприятие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водоотведения,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дома. 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оборудования. 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Предприятию пени в размере, установленном законодательством Российской Федерации.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0" w:hanging="0"/>
        <w:jc w:val="center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>VIII. Порядок разрешения споров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>
      <w:pPr>
        <w:pStyle w:val="Normal"/>
        <w:spacing w:lineRule="auto" w:line="276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0" w:hanging="0"/>
        <w:jc w:val="center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>IX. Действие, изменение и расторжение договора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30. Информация об изменении условий настоящего договора доводится до сведения Потребителя способами, предусмотренными пунктом 5 настоящего договора.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31. Обработка персональных данных потребителя, за исключением указанных в пункте 6 Правил предоставления коммунальных услуг, осуществляется Предприятием в соответствии с Федеральным законом «О персональных данных».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76" w:before="0" w:after="0"/>
        <w:ind w:left="0" w:hanging="0"/>
        <w:jc w:val="center"/>
        <w:outlineLvl w:val="0"/>
        <w:rPr/>
      </w:pPr>
      <w:r>
        <w:rPr>
          <w:rFonts w:cs="Times New Roman" w:ascii="Times New Roman" w:hAnsi="Times New Roman"/>
          <w:sz w:val="24"/>
          <w:szCs w:val="24"/>
        </w:rPr>
        <w:t>X. Заключительные положения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9"/>
        <w:tblW w:w="98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26"/>
        <w:gridCol w:w="4925"/>
      </w:tblGrid>
      <w:tr>
        <w:trPr/>
        <w:tc>
          <w:tcPr>
            <w:tcW w:w="49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Абонент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92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Предприятие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2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ФИО:________________________________________________________________________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Паспортные данные: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серия_______номер_______, кем и когда выдан________________________________________________________________________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Адрес регистрации: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телефон:_______________________________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___________________ 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подпись                     Ф.И.О. абонента</w:t>
            </w:r>
          </w:p>
        </w:tc>
        <w:tc>
          <w:tcPr>
            <w:tcW w:w="492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ГП КО «Водоканал»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eastAsia="Arial" w:cs="Times New Roman" w:ascii="Times New Roman" w:hAnsi="Times New Roman"/>
                <w:sz w:val="24"/>
                <w:szCs w:val="24"/>
              </w:rPr>
              <w:t>3903009923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/КПП 390601001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ОГРН </w:t>
            </w:r>
            <w:r>
              <w:rPr>
                <w:rFonts w:eastAsia="Arial" w:cs="Times New Roman" w:ascii="Times New Roman" w:hAnsi="Times New Roman"/>
                <w:sz w:val="24"/>
                <w:szCs w:val="24"/>
              </w:rPr>
              <w:t>1023900591626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Arial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236023, </w:t>
            </w:r>
            <w:r>
              <w:rPr>
                <w:rFonts w:eastAsia="Arial" w:cs="Times New Roman" w:ascii="Times New Roman" w:hAnsi="Times New Roman"/>
                <w:sz w:val="24"/>
                <w:szCs w:val="24"/>
              </w:rPr>
              <w:t>г. Калининград,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</w:rPr>
              <w:t>Советский проспект, 107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450" w:leader="none"/>
              </w:tabs>
              <w:spacing w:lineRule="auto" w:line="240" w:before="0" w:after="0"/>
              <w:contextualSpacing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тел: (4012) 555-151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ПАО АКБ «Авангард» г. Москва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 40702810321100020589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К/сч 30101810000000000201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044525201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40" w:leader="none"/>
                <w:tab w:val="left" w:pos="2871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Директор_______________________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418" w:right="851" w:gutter="0" w:header="0" w:top="1134" w:footer="0" w:bottom="113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pBdr>
        <w:top w:val="thinThickSmallGap" w:sz="24" w:space="1" w:color="622423"/>
      </w:pBdr>
      <w:tabs>
        <w:tab w:val="clear" w:pos="4677"/>
        <w:tab w:val="left" w:pos="6804" w:leader="none"/>
        <w:tab w:val="right" w:pos="9355" w:leader="none"/>
      </w:tabs>
      <w:rPr>
        <w:rFonts w:ascii="Cambria" w:hAnsi="Cambria" w:eastAsia="" w:cs="" w:asciiTheme="majorHAnsi" w:cstheme="majorBidi" w:eastAsiaTheme="majorEastAsia" w:hAnsiTheme="majorHAnsi"/>
      </w:rPr>
    </w:pPr>
    <w:r>
      <w:rPr>
        <w:rFonts w:eastAsia="" w:cs="" w:ascii="Cambria" w:hAnsi="Cambria" w:asciiTheme="majorHAnsi" w:cstheme="majorBidi" w:eastAsiaTheme="majorEastAsia" w:hAnsiTheme="majorHAnsi"/>
      </w:rPr>
      <w:t>Потребитель_________________</w:t>
      <w:tab/>
      <w:t>Предприятие__________________</w:t>
      <w:tab/>
    </w:r>
  </w:p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bf2ad4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bf2ad4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bf2ad4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bf2ad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bf2ad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bf2a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bf2a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LibreOffice/7.2.2.2$Windows_X86_64 LibreOffice_project/02b2acce88a210515b4a5bb2e46cbfb63fe97d56</Application>
  <AppVersion>15.0000</AppVersion>
  <Pages>7</Pages>
  <Words>1999</Words>
  <Characters>16151</Characters>
  <CharactersWithSpaces>18075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2021-08-30T12:07:00Z</dcterms:created>
  <dc:creator>Беляевская Наталья Павловна</dc:creator>
  <dc:description/>
  <dc:language>ru-RU</dc:language>
  <cp:lastModifiedBy/>
  <dcterms:modified xsi:type="dcterms:W3CDTF">2021-12-21T10:35:28Z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